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EB59" w14:textId="46072ABC" w:rsidR="00653419" w:rsidRPr="00C1340E" w:rsidRDefault="00653419" w:rsidP="00A754F7">
      <w:pPr>
        <w:spacing w:after="0"/>
        <w:jc w:val="center"/>
        <w:rPr>
          <w:rFonts w:cstheme="minorHAnsi"/>
          <w:b/>
          <w:bCs/>
        </w:rPr>
      </w:pPr>
      <w:r w:rsidRPr="00C1340E">
        <w:rPr>
          <w:rFonts w:cstheme="minorHAnsi"/>
          <w:b/>
          <w:bCs/>
        </w:rPr>
        <w:t>Teaching Observation Guidelines and Training</w:t>
      </w:r>
    </w:p>
    <w:p w14:paraId="6800A1CF" w14:textId="7ACA5500" w:rsidR="00653419" w:rsidRDefault="00133E5F" w:rsidP="00A754F7">
      <w:pPr>
        <w:spacing w:after="0"/>
        <w:jc w:val="center"/>
        <w:rPr>
          <w:rFonts w:cstheme="minorHAnsi"/>
          <w:b/>
          <w:bCs/>
        </w:rPr>
      </w:pPr>
      <w:r w:rsidRPr="00C1340E">
        <w:rPr>
          <w:rFonts w:cstheme="minorHAnsi"/>
          <w:b/>
          <w:bCs/>
        </w:rPr>
        <w:t>Virginia Tech Carilion School of Medicine (</w:t>
      </w:r>
      <w:r w:rsidR="00653419" w:rsidRPr="00C1340E">
        <w:rPr>
          <w:rFonts w:cstheme="minorHAnsi"/>
          <w:b/>
          <w:bCs/>
        </w:rPr>
        <w:t>VTCSOM</w:t>
      </w:r>
      <w:r w:rsidRPr="00C1340E">
        <w:rPr>
          <w:rFonts w:cstheme="minorHAnsi"/>
          <w:b/>
          <w:bCs/>
        </w:rPr>
        <w:t>)</w:t>
      </w:r>
    </w:p>
    <w:p w14:paraId="18BC221C" w14:textId="77777777" w:rsidR="00A754F7" w:rsidRPr="00C1340E" w:rsidRDefault="00A754F7" w:rsidP="00A754F7">
      <w:pPr>
        <w:spacing w:after="0"/>
        <w:jc w:val="center"/>
        <w:rPr>
          <w:rFonts w:cstheme="minorHAnsi"/>
          <w:b/>
          <w:bCs/>
        </w:rPr>
      </w:pPr>
    </w:p>
    <w:p w14:paraId="5F6B9168" w14:textId="77777777" w:rsidR="005037C9" w:rsidRPr="00FD13BE" w:rsidRDefault="005037C9" w:rsidP="005037C9">
      <w:pPr>
        <w:rPr>
          <w:rFonts w:cstheme="minorHAnsi"/>
          <w:b/>
          <w:bCs/>
          <w:u w:val="single"/>
        </w:rPr>
      </w:pPr>
      <w:r w:rsidRPr="00FD13BE">
        <w:rPr>
          <w:rFonts w:cstheme="minorHAnsi"/>
          <w:b/>
          <w:bCs/>
          <w:u w:val="single"/>
        </w:rPr>
        <w:t>Introduction</w:t>
      </w:r>
    </w:p>
    <w:p w14:paraId="3CB61CEC" w14:textId="5E2FF65A" w:rsidR="005037C9" w:rsidRDefault="005037C9" w:rsidP="005037C9">
      <w:pPr>
        <w:rPr>
          <w:rFonts w:cstheme="minorHAnsi"/>
        </w:rPr>
      </w:pPr>
      <w:r w:rsidRPr="002D601A">
        <w:rPr>
          <w:rFonts w:cstheme="minorHAnsi"/>
        </w:rPr>
        <w:t xml:space="preserve">Peer observation of Teaching is intended to cultivate a culture of instructional excellence and improvement. The main purpose of the VTCSOM peer observation process is for formative evaluation </w:t>
      </w:r>
      <w:r w:rsidR="00AE4344">
        <w:rPr>
          <w:rFonts w:cstheme="minorHAnsi"/>
        </w:rPr>
        <w:t>of</w:t>
      </w:r>
      <w:r w:rsidRPr="002D601A">
        <w:rPr>
          <w:rFonts w:cstheme="minorHAnsi"/>
        </w:rPr>
        <w:t xml:space="preserve"> VTCSOM faculty. The feedback provided by the observer is intended for the faculty member’s growth and development as an educator, rather than for public inspection or review of anyone in a supervisory role. </w:t>
      </w:r>
      <w:r w:rsidR="00174804" w:rsidRPr="002D601A">
        <w:rPr>
          <w:rFonts w:cstheme="minorHAnsi"/>
        </w:rPr>
        <w:t>Thus,</w:t>
      </w:r>
      <w:r w:rsidRPr="002D601A">
        <w:rPr>
          <w:rFonts w:cstheme="minorHAnsi"/>
        </w:rPr>
        <w:t xml:space="preserve"> the results are provided directly to the faculty member and are considered private and confidential.</w:t>
      </w:r>
    </w:p>
    <w:p w14:paraId="4376F247" w14:textId="52BD3A48" w:rsidR="00B92EA5" w:rsidRPr="007458F7" w:rsidRDefault="00B92EA5" w:rsidP="005037C9">
      <w:pPr>
        <w:rPr>
          <w:rFonts w:cstheme="minorHAnsi"/>
          <w:b/>
          <w:bCs/>
        </w:rPr>
      </w:pPr>
      <w:r w:rsidRPr="007458F7">
        <w:rPr>
          <w:rFonts w:cstheme="minorHAnsi"/>
          <w:b/>
          <w:bCs/>
        </w:rPr>
        <w:t>TEACH is a great resource for this service. However, a peer teaching observation can be done by any trusted teaching colleague that is:</w:t>
      </w:r>
    </w:p>
    <w:p w14:paraId="4E88A284" w14:textId="009C1AE4" w:rsidR="00B92EA5" w:rsidRPr="00B92EA5" w:rsidRDefault="00B92EA5" w:rsidP="007458F7">
      <w:pPr>
        <w:pStyle w:val="ListParagraph"/>
        <w:numPr>
          <w:ilvl w:val="0"/>
          <w:numId w:val="28"/>
        </w:numPr>
        <w:rPr>
          <w:rFonts w:cstheme="minorHAnsi"/>
        </w:rPr>
      </w:pPr>
      <w:r w:rsidRPr="00B92EA5">
        <w:rPr>
          <w:rFonts w:cstheme="minorHAnsi"/>
        </w:rPr>
        <w:t>A faculty member in good standing</w:t>
      </w:r>
    </w:p>
    <w:p w14:paraId="0A300CF3" w14:textId="7E25318F" w:rsidR="00B92EA5" w:rsidRPr="007458F7" w:rsidRDefault="00B92EA5" w:rsidP="005037C9">
      <w:pPr>
        <w:pStyle w:val="ListParagraph"/>
        <w:numPr>
          <w:ilvl w:val="0"/>
          <w:numId w:val="28"/>
        </w:numPr>
        <w:rPr>
          <w:rFonts w:cstheme="minorHAnsi"/>
        </w:rPr>
      </w:pPr>
      <w:r w:rsidRPr="00B92EA5">
        <w:rPr>
          <w:rFonts w:cstheme="minorHAnsi"/>
        </w:rPr>
        <w:t>A TEACH member</w:t>
      </w:r>
    </w:p>
    <w:p w14:paraId="318050EB" w14:textId="77777777" w:rsidR="005037C9" w:rsidRPr="00D231AD" w:rsidRDefault="005037C9" w:rsidP="005037C9">
      <w:pPr>
        <w:rPr>
          <w:rFonts w:cstheme="minorHAnsi"/>
          <w:b/>
          <w:bCs/>
          <w:u w:val="single"/>
        </w:rPr>
      </w:pPr>
      <w:r w:rsidRPr="00D231AD">
        <w:rPr>
          <w:rFonts w:cstheme="minorHAnsi"/>
          <w:b/>
          <w:bCs/>
          <w:u w:val="single"/>
        </w:rPr>
        <w:t>Table of Contents</w:t>
      </w:r>
    </w:p>
    <w:p w14:paraId="680338A5" w14:textId="6F4F2B56" w:rsidR="00B64E02" w:rsidRDefault="00B64E02" w:rsidP="00AD319C">
      <w:pPr>
        <w:rPr>
          <w:rFonts w:cstheme="minorHAnsi"/>
        </w:rPr>
      </w:pPr>
      <w:r w:rsidRPr="002D601A">
        <w:rPr>
          <w:rFonts w:cstheme="minorHAnsi"/>
        </w:rPr>
        <w:tab/>
      </w:r>
      <w:hyperlink w:anchor="Overview" w:history="1">
        <w:r w:rsidR="00AD319C" w:rsidRPr="00E111E3">
          <w:rPr>
            <w:rStyle w:val="Hyperlink"/>
            <w:rFonts w:cstheme="minorHAnsi"/>
          </w:rPr>
          <w:t>Overview</w:t>
        </w:r>
      </w:hyperlink>
    </w:p>
    <w:p w14:paraId="3B4C41CB" w14:textId="2F17CE6F" w:rsidR="00FD13BE" w:rsidRDefault="00FD13BE" w:rsidP="00AD319C">
      <w:pPr>
        <w:rPr>
          <w:rFonts w:cstheme="minorHAnsi"/>
        </w:rPr>
      </w:pPr>
      <w:r>
        <w:rPr>
          <w:rFonts w:cstheme="minorHAnsi"/>
        </w:rPr>
        <w:tab/>
      </w:r>
      <w:r>
        <w:rPr>
          <w:rFonts w:cstheme="minorHAnsi"/>
        </w:rPr>
        <w:tab/>
      </w:r>
      <w:r w:rsidRPr="00FD13BE">
        <w:rPr>
          <w:rFonts w:cstheme="minorHAnsi"/>
        </w:rPr>
        <w:t>Definition of Peer Observation</w:t>
      </w:r>
    </w:p>
    <w:p w14:paraId="3A79FF48" w14:textId="2193DD33" w:rsidR="00FD13BE" w:rsidRPr="00D231AD" w:rsidRDefault="00FD13BE" w:rsidP="00AD319C">
      <w:pPr>
        <w:rPr>
          <w:rFonts w:cstheme="minorHAnsi"/>
        </w:rPr>
      </w:pPr>
      <w:r>
        <w:rPr>
          <w:rFonts w:cstheme="minorHAnsi"/>
        </w:rPr>
        <w:tab/>
      </w:r>
      <w:r>
        <w:rPr>
          <w:rFonts w:cstheme="minorHAnsi"/>
        </w:rPr>
        <w:tab/>
      </w:r>
      <w:r w:rsidRPr="00D231AD">
        <w:rPr>
          <w:rFonts w:cstheme="minorHAnsi"/>
        </w:rPr>
        <w:t>Purpose of Observation</w:t>
      </w:r>
    </w:p>
    <w:p w14:paraId="7E28C641" w14:textId="05C4268A" w:rsidR="00B64E02" w:rsidRPr="00D231AD" w:rsidRDefault="00B64E02" w:rsidP="005037C9">
      <w:pPr>
        <w:rPr>
          <w:rFonts w:cstheme="minorHAnsi"/>
        </w:rPr>
      </w:pPr>
      <w:r w:rsidRPr="00D231AD">
        <w:rPr>
          <w:rFonts w:cstheme="minorHAnsi"/>
        </w:rPr>
        <w:tab/>
      </w:r>
      <w:hyperlink w:anchor="Process" w:history="1">
        <w:r w:rsidR="00AD319C" w:rsidRPr="00E111E3">
          <w:rPr>
            <w:rStyle w:val="Hyperlink"/>
            <w:rFonts w:cstheme="minorHAnsi"/>
          </w:rPr>
          <w:t xml:space="preserve">TEACH </w:t>
        </w:r>
        <w:r w:rsidRPr="00E111E3">
          <w:rPr>
            <w:rStyle w:val="Hyperlink"/>
            <w:rFonts w:cstheme="minorHAnsi"/>
          </w:rPr>
          <w:t>Observation Process</w:t>
        </w:r>
      </w:hyperlink>
    </w:p>
    <w:p w14:paraId="02E6D86B" w14:textId="5337C9EA" w:rsidR="00D231AD" w:rsidRPr="002D601A" w:rsidRDefault="00D231AD" w:rsidP="005037C9">
      <w:pPr>
        <w:rPr>
          <w:rFonts w:cstheme="minorHAnsi"/>
        </w:rPr>
      </w:pPr>
      <w:r w:rsidRPr="00D231AD">
        <w:rPr>
          <w:rFonts w:cstheme="minorHAnsi"/>
        </w:rPr>
        <w:tab/>
      </w:r>
      <w:r w:rsidRPr="00D231AD">
        <w:rPr>
          <w:rFonts w:cstheme="minorHAnsi"/>
        </w:rPr>
        <w:tab/>
        <w:t>TEACH’s 3-step Process</w:t>
      </w:r>
    </w:p>
    <w:p w14:paraId="32CEAD7F" w14:textId="063189CF" w:rsidR="00CC13B2" w:rsidRPr="002D601A" w:rsidRDefault="00B64E02" w:rsidP="00AD319C">
      <w:pPr>
        <w:rPr>
          <w:rFonts w:cstheme="minorHAnsi"/>
        </w:rPr>
      </w:pPr>
      <w:r w:rsidRPr="002D601A">
        <w:rPr>
          <w:rFonts w:cstheme="minorHAnsi"/>
        </w:rPr>
        <w:tab/>
      </w:r>
      <w:hyperlink w:anchor="ObservableEncounter" w:history="1">
        <w:r w:rsidR="00FD13BE" w:rsidRPr="00E111E3">
          <w:rPr>
            <w:rStyle w:val="Hyperlink"/>
            <w:rFonts w:cstheme="minorHAnsi"/>
          </w:rPr>
          <w:t xml:space="preserve">What Constitutes an </w:t>
        </w:r>
        <w:r w:rsidRPr="00E111E3">
          <w:rPr>
            <w:rStyle w:val="Hyperlink"/>
            <w:rFonts w:cstheme="minorHAnsi"/>
          </w:rPr>
          <w:t>Observable Encounter</w:t>
        </w:r>
        <w:r w:rsidR="00AD319C" w:rsidRPr="00E111E3">
          <w:rPr>
            <w:rStyle w:val="Hyperlink"/>
            <w:rFonts w:cstheme="minorHAnsi"/>
          </w:rPr>
          <w:t>s</w:t>
        </w:r>
      </w:hyperlink>
      <w:r w:rsidRPr="002D601A">
        <w:rPr>
          <w:rFonts w:cstheme="minorHAnsi"/>
        </w:rPr>
        <w:tab/>
      </w:r>
    </w:p>
    <w:p w14:paraId="6AD436CC" w14:textId="7BAB2257" w:rsidR="00D231AD" w:rsidRPr="00D231AD" w:rsidRDefault="00CC13B2" w:rsidP="00D231AD">
      <w:pPr>
        <w:rPr>
          <w:rFonts w:cstheme="minorHAnsi"/>
        </w:rPr>
      </w:pPr>
      <w:r w:rsidRPr="00D231AD">
        <w:rPr>
          <w:rFonts w:cstheme="minorHAnsi"/>
        </w:rPr>
        <w:tab/>
      </w:r>
      <w:hyperlink w:anchor="Observee" w:history="1">
        <w:r w:rsidR="00D231AD" w:rsidRPr="00E111E3">
          <w:rPr>
            <w:rStyle w:val="Hyperlink"/>
            <w:rFonts w:cstheme="minorHAnsi"/>
          </w:rPr>
          <w:t>Guidance for Observees</w:t>
        </w:r>
      </w:hyperlink>
    </w:p>
    <w:p w14:paraId="6A470F44" w14:textId="77777777" w:rsidR="00D231AD" w:rsidRPr="00D231AD" w:rsidRDefault="00D231AD" w:rsidP="00D231AD">
      <w:pPr>
        <w:ind w:left="720" w:firstLine="720"/>
        <w:rPr>
          <w:rFonts w:cstheme="minorHAnsi"/>
        </w:rPr>
      </w:pPr>
      <w:r w:rsidRPr="00D231AD">
        <w:rPr>
          <w:rFonts w:cstheme="minorHAnsi"/>
        </w:rPr>
        <w:t xml:space="preserve">Pre-observation Meeting Guidance </w:t>
      </w:r>
    </w:p>
    <w:p w14:paraId="223FF884" w14:textId="7867A281" w:rsidR="00CC13B2" w:rsidRPr="002D601A" w:rsidRDefault="00CC13B2" w:rsidP="005037C9">
      <w:pPr>
        <w:rPr>
          <w:rFonts w:cstheme="minorHAnsi"/>
        </w:rPr>
      </w:pPr>
      <w:r w:rsidRPr="002D601A">
        <w:rPr>
          <w:rFonts w:cstheme="minorHAnsi"/>
        </w:rPr>
        <w:tab/>
      </w:r>
      <w:hyperlink w:anchor="Observers" w:history="1">
        <w:r w:rsidRPr="00E111E3">
          <w:rPr>
            <w:rStyle w:val="Hyperlink"/>
            <w:rFonts w:cstheme="minorHAnsi"/>
          </w:rPr>
          <w:t>Guidance for Observers</w:t>
        </w:r>
      </w:hyperlink>
    </w:p>
    <w:p w14:paraId="64E7CE56" w14:textId="6B38FCF3" w:rsidR="007E5BBF" w:rsidRDefault="007E5BBF" w:rsidP="005037C9">
      <w:pPr>
        <w:rPr>
          <w:rFonts w:cstheme="minorHAnsi"/>
        </w:rPr>
      </w:pPr>
      <w:r w:rsidRPr="002D601A">
        <w:rPr>
          <w:rFonts w:cstheme="minorHAnsi"/>
        </w:rPr>
        <w:tab/>
      </w:r>
      <w:r w:rsidRPr="002D601A">
        <w:rPr>
          <w:rFonts w:cstheme="minorHAnsi"/>
        </w:rPr>
        <w:tab/>
        <w:t>Pre-Observation Meeting Guidance</w:t>
      </w:r>
    </w:p>
    <w:p w14:paraId="026FA8D0" w14:textId="77777777" w:rsidR="00D231AD" w:rsidRPr="00D231AD" w:rsidRDefault="00D231AD" w:rsidP="00D231AD">
      <w:pPr>
        <w:ind w:left="1440"/>
        <w:rPr>
          <w:rFonts w:cstheme="minorHAnsi"/>
          <w:bCs/>
        </w:rPr>
      </w:pPr>
      <w:r w:rsidRPr="00D231AD">
        <w:rPr>
          <w:rFonts w:cstheme="minorHAnsi"/>
          <w:bCs/>
        </w:rPr>
        <w:t>Observation Guidance</w:t>
      </w:r>
    </w:p>
    <w:p w14:paraId="2CB527BC" w14:textId="77777777" w:rsidR="00D231AD" w:rsidRPr="00D231AD" w:rsidRDefault="00D231AD" w:rsidP="00D231AD">
      <w:pPr>
        <w:ind w:left="1440"/>
        <w:rPr>
          <w:rFonts w:cstheme="minorHAnsi"/>
          <w:bCs/>
        </w:rPr>
      </w:pPr>
      <w:r w:rsidRPr="00D231AD">
        <w:rPr>
          <w:rFonts w:cstheme="minorHAnsi"/>
          <w:bCs/>
        </w:rPr>
        <w:t>Post-observation Debrief Guidance</w:t>
      </w:r>
    </w:p>
    <w:p w14:paraId="76195853" w14:textId="2CE56814" w:rsidR="00D231AD" w:rsidRDefault="00D231AD" w:rsidP="00D231AD">
      <w:pPr>
        <w:ind w:left="720"/>
        <w:rPr>
          <w:rFonts w:cstheme="minorHAnsi"/>
        </w:rPr>
      </w:pPr>
      <w:hyperlink w:anchor="Rubrics" w:history="1">
        <w:r w:rsidRPr="00E111E3">
          <w:rPr>
            <w:rStyle w:val="Hyperlink"/>
            <w:rFonts w:cstheme="minorHAnsi"/>
          </w:rPr>
          <w:t>Peer Observation Rubrics and Guidance</w:t>
        </w:r>
      </w:hyperlink>
    </w:p>
    <w:p w14:paraId="4E4705E0" w14:textId="77777777" w:rsidR="00D231AD" w:rsidRPr="00D231AD" w:rsidRDefault="00D231AD" w:rsidP="00D50BF2">
      <w:pPr>
        <w:spacing w:line="240" w:lineRule="auto"/>
        <w:ind w:left="720"/>
        <w:rPr>
          <w:rFonts w:cstheme="minorHAnsi"/>
        </w:rPr>
      </w:pPr>
      <w:r>
        <w:rPr>
          <w:rFonts w:cstheme="minorHAnsi"/>
        </w:rPr>
        <w:tab/>
      </w:r>
      <w:r w:rsidRPr="00D231AD">
        <w:rPr>
          <w:rFonts w:cstheme="minorHAnsi"/>
        </w:rPr>
        <w:t xml:space="preserve">Multi-purpose Observation Rubrics </w:t>
      </w:r>
    </w:p>
    <w:p w14:paraId="46EE9A4A" w14:textId="77777777" w:rsidR="00D231AD" w:rsidRPr="00D231AD" w:rsidRDefault="00D231AD" w:rsidP="00D50BF2">
      <w:pPr>
        <w:spacing w:line="240" w:lineRule="auto"/>
        <w:ind w:left="1440"/>
        <w:rPr>
          <w:rFonts w:cstheme="minorHAnsi"/>
        </w:rPr>
      </w:pPr>
      <w:r w:rsidRPr="00D231AD">
        <w:rPr>
          <w:rFonts w:cstheme="minorHAnsi"/>
        </w:rPr>
        <w:t xml:space="preserve"> Didactics/Lecture</w:t>
      </w:r>
    </w:p>
    <w:p w14:paraId="29DAB9DB" w14:textId="77777777" w:rsidR="00D231AD" w:rsidRPr="00D231AD" w:rsidRDefault="00D231AD" w:rsidP="00D50BF2">
      <w:pPr>
        <w:spacing w:before="8" w:line="240" w:lineRule="auto"/>
        <w:ind w:left="1440"/>
        <w:rPr>
          <w:rFonts w:eastAsia="PMingLiU" w:cstheme="minorHAnsi"/>
        </w:rPr>
      </w:pPr>
      <w:r w:rsidRPr="00D231AD">
        <w:rPr>
          <w:rFonts w:cstheme="minorHAnsi"/>
        </w:rPr>
        <w:t>Clinical Encounter</w:t>
      </w:r>
    </w:p>
    <w:p w14:paraId="5D68650C" w14:textId="29C9E426" w:rsidR="00D231AD" w:rsidRPr="00D231AD" w:rsidRDefault="00D231AD" w:rsidP="00D231AD">
      <w:pPr>
        <w:ind w:firstLine="720"/>
        <w:rPr>
          <w:rFonts w:cstheme="minorHAnsi"/>
        </w:rPr>
      </w:pPr>
      <w:hyperlink w:anchor="References" w:history="1">
        <w:r w:rsidRPr="00E111E3">
          <w:rPr>
            <w:rStyle w:val="Hyperlink"/>
            <w:rFonts w:cstheme="minorHAnsi"/>
          </w:rPr>
          <w:t>Re</w:t>
        </w:r>
        <w:r w:rsidR="00E111E3" w:rsidRPr="00E111E3">
          <w:rPr>
            <w:rStyle w:val="Hyperlink"/>
            <w:rFonts w:cstheme="minorHAnsi"/>
          </w:rPr>
          <w:t>ferences</w:t>
        </w:r>
      </w:hyperlink>
    </w:p>
    <w:p w14:paraId="29B761FA" w14:textId="6A2FD4DE" w:rsidR="00670D02" w:rsidRPr="009250BF" w:rsidRDefault="009250BF" w:rsidP="005037C9">
      <w:pPr>
        <w:rPr>
          <w:rFonts w:cstheme="minorHAnsi"/>
          <w:b/>
          <w:bCs/>
          <w:u w:val="single"/>
        </w:rPr>
      </w:pPr>
      <w:bookmarkStart w:id="0" w:name="Overview"/>
      <w:r w:rsidRPr="009250BF">
        <w:rPr>
          <w:rFonts w:cstheme="minorHAnsi"/>
          <w:b/>
          <w:bCs/>
          <w:u w:val="single"/>
        </w:rPr>
        <w:lastRenderedPageBreak/>
        <w:t>Overview</w:t>
      </w:r>
    </w:p>
    <w:bookmarkEnd w:id="0"/>
    <w:p w14:paraId="37C30351" w14:textId="65FBB35A" w:rsidR="005037C9" w:rsidRPr="00C1340E" w:rsidRDefault="005037C9" w:rsidP="00412B6B">
      <w:pPr>
        <w:rPr>
          <w:rFonts w:cstheme="minorHAnsi"/>
          <w:b/>
          <w:bCs/>
        </w:rPr>
      </w:pPr>
      <w:r w:rsidRPr="00C1340E">
        <w:rPr>
          <w:rFonts w:cstheme="minorHAnsi"/>
          <w:b/>
          <w:bCs/>
        </w:rPr>
        <w:t>Definition of Peer Observation</w:t>
      </w:r>
    </w:p>
    <w:p w14:paraId="4F62FEFC" w14:textId="77777777" w:rsidR="005037C9" w:rsidRPr="002D601A" w:rsidRDefault="005037C9" w:rsidP="005037C9">
      <w:pPr>
        <w:spacing w:after="0"/>
        <w:rPr>
          <w:rFonts w:cstheme="minorHAnsi"/>
        </w:rPr>
      </w:pPr>
      <w:r w:rsidRPr="002D601A">
        <w:rPr>
          <w:rFonts w:cstheme="minorHAnsi"/>
        </w:rPr>
        <w:t>In its most basic terms, a peer observation of teaching is when a person evaluates and assesses the</w:t>
      </w:r>
    </w:p>
    <w:p w14:paraId="23DCEB1B" w14:textId="77777777" w:rsidR="005037C9" w:rsidRPr="002D601A" w:rsidRDefault="005037C9" w:rsidP="005037C9">
      <w:pPr>
        <w:spacing w:after="0"/>
        <w:rPr>
          <w:rFonts w:cstheme="minorHAnsi"/>
        </w:rPr>
      </w:pPr>
      <w:r w:rsidRPr="002D601A">
        <w:rPr>
          <w:rFonts w:cstheme="minorHAnsi"/>
        </w:rPr>
        <w:t xml:space="preserve">instructional performance of a colleague. For the purposes of this document, the </w:t>
      </w:r>
      <w:r w:rsidRPr="002D601A">
        <w:rPr>
          <w:rFonts w:cstheme="minorHAnsi"/>
          <w:i/>
          <w:iCs/>
        </w:rPr>
        <w:t>observee</w:t>
      </w:r>
      <w:r w:rsidRPr="002D601A">
        <w:rPr>
          <w:rFonts w:cstheme="minorHAnsi"/>
        </w:rPr>
        <w:t xml:space="preserve"> is the</w:t>
      </w:r>
    </w:p>
    <w:p w14:paraId="6D343150" w14:textId="77777777" w:rsidR="005037C9" w:rsidRPr="002D601A" w:rsidRDefault="005037C9" w:rsidP="005037C9">
      <w:pPr>
        <w:spacing w:after="0"/>
        <w:rPr>
          <w:rFonts w:cstheme="minorHAnsi"/>
        </w:rPr>
      </w:pPr>
      <w:r w:rsidRPr="002D601A">
        <w:rPr>
          <w:rFonts w:cstheme="minorHAnsi"/>
        </w:rPr>
        <w:t xml:space="preserve">faculty member whose teaching practices are to be observed and evaluated. The </w:t>
      </w:r>
      <w:r w:rsidRPr="002D601A">
        <w:rPr>
          <w:rFonts w:cstheme="minorHAnsi"/>
          <w:i/>
          <w:iCs/>
        </w:rPr>
        <w:t>observer</w:t>
      </w:r>
      <w:r w:rsidRPr="002D601A">
        <w:rPr>
          <w:rFonts w:cstheme="minorHAnsi"/>
        </w:rPr>
        <w:t xml:space="preserve"> is the person</w:t>
      </w:r>
    </w:p>
    <w:p w14:paraId="0654C759" w14:textId="77777777" w:rsidR="005037C9" w:rsidRPr="002D601A" w:rsidRDefault="005037C9" w:rsidP="005037C9">
      <w:pPr>
        <w:spacing w:after="0"/>
        <w:rPr>
          <w:rFonts w:cstheme="minorHAnsi"/>
        </w:rPr>
      </w:pPr>
      <w:r w:rsidRPr="002D601A">
        <w:rPr>
          <w:rFonts w:cstheme="minorHAnsi"/>
        </w:rPr>
        <w:t>who is conducting the evaluation. The emphasis on peer observation should be on its value to the</w:t>
      </w:r>
    </w:p>
    <w:p w14:paraId="7D70496A" w14:textId="77777777" w:rsidR="005037C9" w:rsidRPr="002D601A" w:rsidRDefault="005037C9" w:rsidP="005037C9">
      <w:pPr>
        <w:spacing w:after="0"/>
        <w:rPr>
          <w:rFonts w:cstheme="minorHAnsi"/>
        </w:rPr>
      </w:pPr>
      <w:r w:rsidRPr="002D601A">
        <w:rPr>
          <w:rFonts w:cstheme="minorHAnsi"/>
        </w:rPr>
        <w:t>observee, the process should be observee-driven, and the results should be the property of the</w:t>
      </w:r>
    </w:p>
    <w:p w14:paraId="0DBA10A3" w14:textId="77777777" w:rsidR="00A754F7" w:rsidRDefault="005037C9" w:rsidP="00A754F7">
      <w:pPr>
        <w:spacing w:after="0" w:line="240" w:lineRule="auto"/>
        <w:rPr>
          <w:rFonts w:cstheme="minorHAnsi"/>
        </w:rPr>
      </w:pPr>
      <w:r w:rsidRPr="002D601A">
        <w:rPr>
          <w:rFonts w:cstheme="minorHAnsi"/>
        </w:rPr>
        <w:t>observee.</w:t>
      </w:r>
    </w:p>
    <w:p w14:paraId="0E64900F" w14:textId="361D054C" w:rsidR="00653419" w:rsidRDefault="00653419" w:rsidP="00A754F7">
      <w:pPr>
        <w:spacing w:before="240" w:line="240" w:lineRule="auto"/>
        <w:rPr>
          <w:rFonts w:cstheme="minorHAnsi"/>
          <w:b/>
          <w:bCs/>
        </w:rPr>
      </w:pPr>
      <w:r w:rsidRPr="00C1340E">
        <w:rPr>
          <w:rFonts w:cstheme="minorHAnsi"/>
          <w:b/>
          <w:bCs/>
        </w:rPr>
        <w:t xml:space="preserve">Purpose of </w:t>
      </w:r>
      <w:r w:rsidR="00B81A2D" w:rsidRPr="00C1340E">
        <w:rPr>
          <w:rFonts w:cstheme="minorHAnsi"/>
          <w:b/>
          <w:bCs/>
        </w:rPr>
        <w:t>Observation</w:t>
      </w:r>
    </w:p>
    <w:p w14:paraId="5CCC00F8" w14:textId="4DA7ACCE" w:rsidR="00A754F7" w:rsidRPr="002D601A" w:rsidRDefault="00133E5F" w:rsidP="00A754F7">
      <w:pPr>
        <w:rPr>
          <w:rFonts w:cstheme="minorHAnsi"/>
        </w:rPr>
      </w:pPr>
      <w:r w:rsidRPr="002D601A">
        <w:rPr>
          <w:rFonts w:cstheme="minorHAnsi"/>
        </w:rPr>
        <w:t>Teaching observations are also a requirement for promotion for all faculty tracks at VTCSOM</w:t>
      </w:r>
      <w:r w:rsidR="002D6AC9">
        <w:rPr>
          <w:rFonts w:cstheme="minorHAnsi"/>
        </w:rPr>
        <w:t xml:space="preserve">. </w:t>
      </w:r>
      <w:r w:rsidR="00B81A2D" w:rsidRPr="002D601A">
        <w:rPr>
          <w:rFonts w:cstheme="minorHAnsi"/>
        </w:rPr>
        <w:t>Changes to Virginia Tech’s</w:t>
      </w:r>
      <w:r w:rsidR="00E111E3">
        <w:rPr>
          <w:rFonts w:cstheme="minorHAnsi"/>
        </w:rPr>
        <w:t xml:space="preserve"> 2023</w:t>
      </w:r>
      <w:r w:rsidR="00B81A2D" w:rsidRPr="002D601A">
        <w:rPr>
          <w:rFonts w:cstheme="minorHAnsi"/>
        </w:rPr>
        <w:t xml:space="preserve"> bylaws </w:t>
      </w:r>
      <w:r w:rsidRPr="002D601A">
        <w:rPr>
          <w:rFonts w:cstheme="minorHAnsi"/>
        </w:rPr>
        <w:t xml:space="preserve">resulted in the </w:t>
      </w:r>
      <w:r w:rsidR="00B81A2D" w:rsidRPr="002D601A">
        <w:rPr>
          <w:rFonts w:cstheme="minorHAnsi"/>
        </w:rPr>
        <w:t>require</w:t>
      </w:r>
      <w:r w:rsidRPr="002D601A">
        <w:rPr>
          <w:rFonts w:cstheme="minorHAnsi"/>
        </w:rPr>
        <w:t>ment that</w:t>
      </w:r>
      <w:r w:rsidR="00B81A2D" w:rsidRPr="002D601A">
        <w:rPr>
          <w:rFonts w:cstheme="minorHAnsi"/>
        </w:rPr>
        <w:t xml:space="preserve"> all faculty (regardless of track) who are seeking promotion to either Associate or Full Professor present evidence of at least two peer observations of their teaching </w:t>
      </w:r>
      <w:r w:rsidR="00B81A2D" w:rsidRPr="0040229E">
        <w:rPr>
          <w:rFonts w:cstheme="minorHAnsi"/>
          <w:b/>
          <w:bCs/>
        </w:rPr>
        <w:t>separated in duration by no less than three months</w:t>
      </w:r>
      <w:r w:rsidR="00B81A2D" w:rsidRPr="002D601A">
        <w:rPr>
          <w:rFonts w:cstheme="minorHAnsi"/>
        </w:rPr>
        <w:t>. Documentation of these observations should include</w:t>
      </w:r>
      <w:r w:rsidRPr="002D601A">
        <w:rPr>
          <w:rFonts w:cstheme="minorHAnsi"/>
        </w:rPr>
        <w:t>:</w:t>
      </w:r>
    </w:p>
    <w:p w14:paraId="504635F8" w14:textId="6ADBB7BD" w:rsidR="000162DD" w:rsidRPr="000162DD" w:rsidRDefault="00133E5F" w:rsidP="00653419">
      <w:pPr>
        <w:pStyle w:val="ListParagraph"/>
        <w:numPr>
          <w:ilvl w:val="0"/>
          <w:numId w:val="1"/>
        </w:numPr>
        <w:rPr>
          <w:rFonts w:cstheme="minorHAnsi"/>
        </w:rPr>
      </w:pPr>
      <w:r w:rsidRPr="002D601A">
        <w:rPr>
          <w:rFonts w:cstheme="minorHAnsi"/>
        </w:rPr>
        <w:t xml:space="preserve">Documentation of </w:t>
      </w:r>
      <w:r w:rsidR="00E111E3">
        <w:rPr>
          <w:rFonts w:cstheme="minorHAnsi"/>
        </w:rPr>
        <w:t>each</w:t>
      </w:r>
      <w:r w:rsidR="00E111E3" w:rsidRPr="002D601A">
        <w:rPr>
          <w:rFonts w:cstheme="minorHAnsi"/>
        </w:rPr>
        <w:t xml:space="preserve"> </w:t>
      </w:r>
      <w:r w:rsidRPr="002D601A">
        <w:rPr>
          <w:rFonts w:cstheme="minorHAnsi"/>
        </w:rPr>
        <w:t>teaching observation based on the appropriate rubric (</w:t>
      </w:r>
      <w:r w:rsidRPr="005B2DBB">
        <w:rPr>
          <w:rFonts w:cstheme="minorHAnsi"/>
        </w:rPr>
        <w:t xml:space="preserve">see </w:t>
      </w:r>
      <w:r w:rsidR="005B2DBB" w:rsidRPr="002D601A">
        <w:rPr>
          <w:rFonts w:cstheme="minorHAnsi"/>
          <w:b/>
          <w:bCs/>
        </w:rPr>
        <w:t>Peer Observation Rubrics and Guidance</w:t>
      </w:r>
      <w:r w:rsidR="005B2DBB">
        <w:rPr>
          <w:rFonts w:cstheme="minorHAnsi"/>
          <w:b/>
          <w:bCs/>
        </w:rPr>
        <w:t xml:space="preserve"> below</w:t>
      </w:r>
      <w:r w:rsidR="005B2DBB" w:rsidRPr="005B2DBB">
        <w:rPr>
          <w:rFonts w:cstheme="minorHAnsi"/>
        </w:rPr>
        <w:t>)</w:t>
      </w:r>
      <w:r w:rsidRPr="002D601A">
        <w:rPr>
          <w:rFonts w:cstheme="minorHAnsi"/>
        </w:rPr>
        <w:t xml:space="preserve"> which is determined by the teaching environment where the o</w:t>
      </w:r>
      <w:r w:rsidRPr="000162DD">
        <w:rPr>
          <w:rFonts w:cstheme="minorHAnsi"/>
        </w:rPr>
        <w:t>bservation occurs.</w:t>
      </w:r>
    </w:p>
    <w:p w14:paraId="1C1D0C63" w14:textId="536CAFB3" w:rsidR="00B81A2D" w:rsidRPr="000162DD" w:rsidRDefault="00B81A2D" w:rsidP="00653419">
      <w:pPr>
        <w:pStyle w:val="ListParagraph"/>
        <w:numPr>
          <w:ilvl w:val="0"/>
          <w:numId w:val="1"/>
        </w:numPr>
        <w:rPr>
          <w:rFonts w:cstheme="minorHAnsi"/>
        </w:rPr>
      </w:pPr>
      <w:r w:rsidRPr="000162DD">
        <w:rPr>
          <w:rFonts w:cstheme="minorHAnsi"/>
        </w:rPr>
        <w:t>“</w:t>
      </w:r>
      <w:r w:rsidR="000162DD" w:rsidRPr="000162DD">
        <w:rPr>
          <w:rFonts w:cstheme="minorHAnsi"/>
        </w:rPr>
        <w:t>A</w:t>
      </w:r>
      <w:r w:rsidRPr="000162DD">
        <w:rPr>
          <w:rFonts w:cstheme="minorHAnsi"/>
        </w:rPr>
        <w:t>t least two letters or reports from departmental or college peer</w:t>
      </w:r>
      <w:r w:rsidR="00133E5F" w:rsidRPr="000162DD">
        <w:rPr>
          <w:rFonts w:cstheme="minorHAnsi"/>
        </w:rPr>
        <w:t>”</w:t>
      </w:r>
      <w:r w:rsidRPr="000162DD">
        <w:rPr>
          <w:rFonts w:cstheme="minorHAnsi"/>
        </w:rPr>
        <w:t xml:space="preserve"> </w:t>
      </w:r>
      <w:r w:rsidR="00133E5F" w:rsidRPr="000162DD">
        <w:rPr>
          <w:rFonts w:cstheme="minorHAnsi"/>
        </w:rPr>
        <w:t xml:space="preserve">observers </w:t>
      </w:r>
      <w:r w:rsidRPr="000162DD">
        <w:rPr>
          <w:rFonts w:cstheme="minorHAnsi"/>
        </w:rPr>
        <w:t xml:space="preserve">regarding the candidate’s teaching and advising effectiveness” (Section IV. Teaching and Advising Effectiveness, J. Peer evaluations of instruction). </w:t>
      </w:r>
    </w:p>
    <w:p w14:paraId="2949491A" w14:textId="37D8A4D0" w:rsidR="000162DD" w:rsidRDefault="000162DD" w:rsidP="00412B6B">
      <w:pPr>
        <w:rPr>
          <w:rFonts w:cstheme="minorHAnsi"/>
        </w:rPr>
      </w:pPr>
      <w:r>
        <w:rPr>
          <w:rFonts w:cstheme="minorHAnsi"/>
        </w:rPr>
        <w:t xml:space="preserve">Observations must be at a minimum of three months apart to give the observee time to </w:t>
      </w:r>
      <w:r w:rsidRPr="0040229E">
        <w:rPr>
          <w:rFonts w:cstheme="minorHAnsi"/>
          <w:b/>
          <w:bCs/>
        </w:rPr>
        <w:t>demonstrate growth</w:t>
      </w:r>
      <w:r>
        <w:rPr>
          <w:rFonts w:cstheme="minorHAnsi"/>
        </w:rPr>
        <w:t xml:space="preserve"> in areas identified via </w:t>
      </w:r>
      <w:r w:rsidR="00760186">
        <w:rPr>
          <w:rFonts w:cstheme="minorHAnsi"/>
        </w:rPr>
        <w:t xml:space="preserve">a previous </w:t>
      </w:r>
      <w:r>
        <w:rPr>
          <w:rFonts w:cstheme="minorHAnsi"/>
        </w:rPr>
        <w:t>observation as needing improvement</w:t>
      </w:r>
      <w:r w:rsidR="00A754F7">
        <w:rPr>
          <w:rFonts w:cstheme="minorHAnsi"/>
        </w:rPr>
        <w:t xml:space="preserve">. </w:t>
      </w:r>
    </w:p>
    <w:p w14:paraId="2EDEA1A7" w14:textId="479A3D88" w:rsidR="009250BF" w:rsidRPr="00FD13BE" w:rsidRDefault="009250BF" w:rsidP="009250BF">
      <w:pPr>
        <w:rPr>
          <w:rFonts w:cstheme="minorHAnsi"/>
          <w:b/>
          <w:bCs/>
          <w:u w:val="single"/>
        </w:rPr>
      </w:pPr>
      <w:bookmarkStart w:id="1" w:name="Process"/>
      <w:r w:rsidRPr="00FD13BE">
        <w:rPr>
          <w:rFonts w:cstheme="minorHAnsi"/>
          <w:b/>
          <w:bCs/>
          <w:u w:val="single"/>
        </w:rPr>
        <w:t>TEACH Observation Process</w:t>
      </w:r>
      <w:r w:rsidR="00057BF8" w:rsidRPr="00FD13BE">
        <w:rPr>
          <w:rFonts w:cstheme="minorHAnsi"/>
          <w:b/>
          <w:bCs/>
          <w:u w:val="single"/>
        </w:rPr>
        <w:t xml:space="preserve"> </w:t>
      </w:r>
    </w:p>
    <w:bookmarkEnd w:id="1"/>
    <w:p w14:paraId="6170B444" w14:textId="6CDC1583" w:rsidR="00133E5F" w:rsidRPr="002D601A" w:rsidRDefault="00133E5F" w:rsidP="00653419">
      <w:pPr>
        <w:rPr>
          <w:rFonts w:cstheme="minorHAnsi"/>
          <w:color w:val="1E1E1E"/>
          <w:shd w:val="clear" w:color="auto" w:fill="FFFFFF"/>
        </w:rPr>
      </w:pPr>
      <w:r w:rsidRPr="002D601A">
        <w:rPr>
          <w:rFonts w:cstheme="minorHAnsi"/>
          <w:color w:val="1E1E1E"/>
          <w:shd w:val="clear" w:color="auto" w:fill="FFFFFF"/>
        </w:rPr>
        <w:t>TEACH offers</w:t>
      </w:r>
      <w:r w:rsidRPr="00A754F7">
        <w:rPr>
          <w:rFonts w:cstheme="minorHAnsi"/>
          <w:color w:val="3366FF"/>
          <w:shd w:val="clear" w:color="auto" w:fill="FFFFFF"/>
        </w:rPr>
        <w:t> </w:t>
      </w:r>
      <w:hyperlink r:id="rId6" w:history="1">
        <w:r w:rsidRPr="00A754F7">
          <w:rPr>
            <w:rStyle w:val="Hyperlink"/>
            <w:rFonts w:cstheme="minorHAnsi"/>
            <w:color w:val="3366FF"/>
            <w:bdr w:val="none" w:sz="0" w:space="0" w:color="auto" w:frame="1"/>
            <w:shd w:val="clear" w:color="auto" w:fill="FFFFFF"/>
          </w:rPr>
          <w:t>educational observation and consultation services</w:t>
        </w:r>
      </w:hyperlink>
      <w:r w:rsidR="005037C9" w:rsidRPr="002D601A">
        <w:rPr>
          <w:rFonts w:cstheme="minorHAnsi"/>
          <w:color w:val="0070C0"/>
          <w:shd w:val="clear" w:color="auto" w:fill="FFFFFF"/>
        </w:rPr>
        <w:t xml:space="preserve"> </w:t>
      </w:r>
      <w:r w:rsidRPr="002D601A">
        <w:rPr>
          <w:rFonts w:cstheme="minorHAnsi"/>
          <w:color w:val="1E1E1E"/>
          <w:shd w:val="clear" w:color="auto" w:fill="FFFFFF"/>
        </w:rPr>
        <w:t>for faculty of VTCSOM and Radford University Carilion. These experienced educators can provide objective and confidential feedback on your current teaching practices, offer educational resources for improving skills, and/or assist in measuring impact on learners.</w:t>
      </w:r>
    </w:p>
    <w:p w14:paraId="3A370085" w14:textId="579DCC77" w:rsidR="0056677C" w:rsidRDefault="00760186" w:rsidP="00A754F7">
      <w:pPr>
        <w:ind w:firstLine="360"/>
        <w:rPr>
          <w:rFonts w:cstheme="minorHAnsi"/>
          <w:b/>
          <w:bCs/>
        </w:rPr>
      </w:pPr>
      <w:r w:rsidRPr="00A754F7">
        <w:rPr>
          <w:rStyle w:val="Hyperlink"/>
          <w:rFonts w:cstheme="minorHAnsi"/>
          <w:b/>
          <w:bCs/>
          <w:color w:val="auto"/>
          <w:u w:val="none"/>
        </w:rPr>
        <w:t xml:space="preserve">To initiate the observation process, </w:t>
      </w:r>
      <w:hyperlink r:id="rId7" w:history="1">
        <w:r w:rsidR="0056677C" w:rsidRPr="00A754F7">
          <w:rPr>
            <w:rStyle w:val="Hyperlink"/>
            <w:rFonts w:cstheme="minorHAnsi"/>
            <w:b/>
            <w:bCs/>
          </w:rPr>
          <w:t>Complete the TEACH Observation Request Form</w:t>
        </w:r>
      </w:hyperlink>
      <w:r w:rsidR="003C16E0">
        <w:rPr>
          <w:rFonts w:cstheme="minorHAnsi"/>
          <w:b/>
          <w:bCs/>
        </w:rPr>
        <w:t>.</w:t>
      </w:r>
      <w:r w:rsidR="00487B50">
        <w:rPr>
          <w:rFonts w:cstheme="minorHAnsi"/>
          <w:b/>
          <w:bCs/>
        </w:rPr>
        <w:t xml:space="preserve"> </w:t>
      </w:r>
    </w:p>
    <w:p w14:paraId="7630CDF6" w14:textId="03B5688B" w:rsidR="00B46592" w:rsidRDefault="00B46592" w:rsidP="00A754F7">
      <w:pPr>
        <w:ind w:firstLine="360"/>
        <w:rPr>
          <w:rFonts w:cstheme="minorHAnsi"/>
          <w:b/>
          <w:bCs/>
        </w:rPr>
      </w:pPr>
      <w:r>
        <w:rPr>
          <w:rFonts w:cstheme="minorHAnsi"/>
          <w:b/>
          <w:bCs/>
        </w:rPr>
        <w:t>Administrative Process (behind the scenes):</w:t>
      </w:r>
    </w:p>
    <w:p w14:paraId="03EC9C78" w14:textId="246C3691" w:rsidR="00487B50" w:rsidRPr="0040229E" w:rsidRDefault="00B92EA5" w:rsidP="0040229E">
      <w:pPr>
        <w:pStyle w:val="ListParagraph"/>
        <w:numPr>
          <w:ilvl w:val="0"/>
          <w:numId w:val="30"/>
        </w:numPr>
        <w:rPr>
          <w:rFonts w:cstheme="minorHAnsi"/>
          <w:i/>
          <w:iCs/>
        </w:rPr>
      </w:pPr>
      <w:r w:rsidRPr="0040229E">
        <w:rPr>
          <w:rFonts w:cstheme="minorHAnsi"/>
          <w:i/>
          <w:iCs/>
        </w:rPr>
        <w:t>The f</w:t>
      </w:r>
      <w:r w:rsidR="00487B50" w:rsidRPr="0040229E">
        <w:rPr>
          <w:rFonts w:cstheme="minorHAnsi"/>
          <w:i/>
          <w:iCs/>
        </w:rPr>
        <w:t xml:space="preserve">orm is </w:t>
      </w:r>
      <w:r w:rsidRPr="0040229E">
        <w:rPr>
          <w:rFonts w:cstheme="minorHAnsi"/>
          <w:i/>
          <w:iCs/>
        </w:rPr>
        <w:t xml:space="preserve">automatically </w:t>
      </w:r>
      <w:r w:rsidR="00487B50" w:rsidRPr="0040229E">
        <w:rPr>
          <w:rFonts w:cstheme="minorHAnsi"/>
          <w:i/>
          <w:iCs/>
        </w:rPr>
        <w:t xml:space="preserve">sent to </w:t>
      </w:r>
      <w:r w:rsidRPr="0040229E">
        <w:rPr>
          <w:rFonts w:cstheme="minorHAnsi"/>
          <w:i/>
          <w:iCs/>
        </w:rPr>
        <w:t xml:space="preserve">TEACH </w:t>
      </w:r>
      <w:r w:rsidR="00487B50" w:rsidRPr="0040229E">
        <w:rPr>
          <w:rFonts w:cstheme="minorHAnsi"/>
          <w:i/>
          <w:iCs/>
        </w:rPr>
        <w:t>Administrative Coordinator</w:t>
      </w:r>
      <w:r w:rsidR="000D6947">
        <w:rPr>
          <w:rFonts w:cstheme="minorHAnsi"/>
          <w:i/>
          <w:iCs/>
        </w:rPr>
        <w:t xml:space="preserve"> (AC)</w:t>
      </w:r>
      <w:r w:rsidR="007076A9" w:rsidRPr="0040229E">
        <w:rPr>
          <w:rFonts w:cstheme="minorHAnsi"/>
          <w:i/>
          <w:iCs/>
        </w:rPr>
        <w:t>.</w:t>
      </w:r>
    </w:p>
    <w:p w14:paraId="4FD1A7D0" w14:textId="5CA470B9" w:rsidR="00487B50" w:rsidRPr="0040229E" w:rsidRDefault="00487B50" w:rsidP="0040229E">
      <w:pPr>
        <w:pStyle w:val="ListParagraph"/>
        <w:numPr>
          <w:ilvl w:val="0"/>
          <w:numId w:val="30"/>
        </w:numPr>
        <w:rPr>
          <w:rFonts w:cstheme="minorHAnsi"/>
          <w:i/>
          <w:iCs/>
        </w:rPr>
      </w:pPr>
      <w:r w:rsidRPr="0040229E">
        <w:rPr>
          <w:rFonts w:cstheme="minorHAnsi"/>
          <w:i/>
          <w:iCs/>
        </w:rPr>
        <w:t>Administrative Coordinator contacts preferred observer or full observer group if preferred observer is not selected. If a preferred observer is selected but not available, AC will contact the full observer group to identify a backup.</w:t>
      </w:r>
    </w:p>
    <w:p w14:paraId="4E87653D" w14:textId="6291D9F3" w:rsidR="00487B50" w:rsidRDefault="00487B50" w:rsidP="0040229E">
      <w:pPr>
        <w:pStyle w:val="ListParagraph"/>
        <w:numPr>
          <w:ilvl w:val="0"/>
          <w:numId w:val="30"/>
        </w:numPr>
        <w:rPr>
          <w:rFonts w:cstheme="minorHAnsi"/>
          <w:i/>
          <w:iCs/>
        </w:rPr>
      </w:pPr>
      <w:r w:rsidRPr="0040229E">
        <w:rPr>
          <w:rFonts w:cstheme="minorHAnsi"/>
          <w:i/>
          <w:iCs/>
        </w:rPr>
        <w:t xml:space="preserve">Once </w:t>
      </w:r>
      <w:r w:rsidR="00A754F7" w:rsidRPr="0040229E">
        <w:rPr>
          <w:rFonts w:cstheme="minorHAnsi"/>
          <w:i/>
          <w:iCs/>
        </w:rPr>
        <w:t>the observer</w:t>
      </w:r>
      <w:r w:rsidRPr="0040229E">
        <w:rPr>
          <w:rFonts w:cstheme="minorHAnsi"/>
          <w:i/>
          <w:iCs/>
        </w:rPr>
        <w:t xml:space="preserve"> is identified, AC will ask observer to contact observe</w:t>
      </w:r>
      <w:r w:rsidR="0046279D" w:rsidRPr="0040229E">
        <w:rPr>
          <w:rFonts w:cstheme="minorHAnsi"/>
          <w:i/>
          <w:iCs/>
        </w:rPr>
        <w:t>e</w:t>
      </w:r>
      <w:r w:rsidRPr="0040229E">
        <w:rPr>
          <w:rFonts w:cstheme="minorHAnsi"/>
          <w:i/>
          <w:iCs/>
        </w:rPr>
        <w:t>.</w:t>
      </w:r>
      <w:r w:rsidR="000D5312">
        <w:rPr>
          <w:rFonts w:cstheme="minorHAnsi"/>
          <w:i/>
          <w:iCs/>
        </w:rPr>
        <w:t xml:space="preserve"> Observer should keep AC updated on confirmation of communication with observee.</w:t>
      </w:r>
    </w:p>
    <w:p w14:paraId="0533C979" w14:textId="6F9104DB" w:rsidR="000D5312" w:rsidRPr="0040229E" w:rsidRDefault="000D5312" w:rsidP="0040229E">
      <w:pPr>
        <w:pStyle w:val="ListParagraph"/>
        <w:numPr>
          <w:ilvl w:val="0"/>
          <w:numId w:val="30"/>
        </w:numPr>
        <w:rPr>
          <w:rFonts w:cstheme="minorHAnsi"/>
          <w:i/>
          <w:iCs/>
        </w:rPr>
      </w:pPr>
      <w:r>
        <w:rPr>
          <w:rFonts w:cstheme="minorHAnsi"/>
          <w:i/>
          <w:iCs/>
        </w:rPr>
        <w:t>Observer arranges the pre-observation meeting with observee.</w:t>
      </w:r>
    </w:p>
    <w:p w14:paraId="116B0ABC" w14:textId="55A36296" w:rsidR="00760186" w:rsidRPr="0040229E" w:rsidRDefault="00487B50" w:rsidP="0040229E">
      <w:pPr>
        <w:pStyle w:val="ListParagraph"/>
        <w:numPr>
          <w:ilvl w:val="0"/>
          <w:numId w:val="30"/>
        </w:numPr>
        <w:rPr>
          <w:rFonts w:cstheme="minorHAnsi"/>
          <w:i/>
          <w:iCs/>
        </w:rPr>
      </w:pPr>
      <w:r w:rsidRPr="0040229E">
        <w:rPr>
          <w:rFonts w:cstheme="minorHAnsi"/>
          <w:i/>
          <w:iCs/>
        </w:rPr>
        <w:t>Observer contacts AC once observation</w:t>
      </w:r>
      <w:r w:rsidR="000D5312">
        <w:rPr>
          <w:rFonts w:cstheme="minorHAnsi"/>
          <w:i/>
          <w:iCs/>
        </w:rPr>
        <w:t xml:space="preserve"> and post-observation meeting</w:t>
      </w:r>
      <w:r w:rsidRPr="0040229E">
        <w:rPr>
          <w:rFonts w:cstheme="minorHAnsi"/>
          <w:i/>
          <w:iCs/>
        </w:rPr>
        <w:t xml:space="preserve"> ha</w:t>
      </w:r>
      <w:r w:rsidR="000D5312">
        <w:rPr>
          <w:rFonts w:cstheme="minorHAnsi"/>
          <w:i/>
          <w:iCs/>
        </w:rPr>
        <w:t>ve</w:t>
      </w:r>
      <w:r w:rsidRPr="0040229E">
        <w:rPr>
          <w:rFonts w:cstheme="minorHAnsi"/>
          <w:i/>
          <w:iCs/>
        </w:rPr>
        <w:t xml:space="preserve"> taken place. This triggers AC to send confirmation letter to observee.</w:t>
      </w:r>
    </w:p>
    <w:p w14:paraId="08B6F0AB" w14:textId="77777777" w:rsidR="0040229E" w:rsidRDefault="0040229E" w:rsidP="00A754F7">
      <w:pPr>
        <w:ind w:firstLine="360"/>
        <w:rPr>
          <w:rFonts w:cstheme="minorHAnsi"/>
          <w:b/>
          <w:bCs/>
        </w:rPr>
      </w:pPr>
    </w:p>
    <w:p w14:paraId="487D999A" w14:textId="217B0D38" w:rsidR="00760186" w:rsidRDefault="00760186" w:rsidP="00A754F7">
      <w:pPr>
        <w:ind w:firstLine="360"/>
        <w:rPr>
          <w:rFonts w:cstheme="minorHAnsi"/>
          <w:b/>
          <w:bCs/>
        </w:rPr>
      </w:pPr>
      <w:r>
        <w:rPr>
          <w:rFonts w:cstheme="minorHAnsi"/>
          <w:b/>
          <w:bCs/>
        </w:rPr>
        <w:t>TEACH’s 3-step Process</w:t>
      </w:r>
    </w:p>
    <w:p w14:paraId="0D2631B0" w14:textId="6F5DCB0D" w:rsidR="00760186" w:rsidRPr="00A754F7" w:rsidRDefault="00760186" w:rsidP="00446EA0">
      <w:pPr>
        <w:pStyle w:val="ListParagraph"/>
        <w:numPr>
          <w:ilvl w:val="0"/>
          <w:numId w:val="14"/>
        </w:numPr>
        <w:rPr>
          <w:rFonts w:cstheme="minorHAnsi"/>
        </w:rPr>
      </w:pPr>
      <w:r w:rsidRPr="00A754F7">
        <w:rPr>
          <w:rFonts w:cstheme="minorHAnsi"/>
        </w:rPr>
        <w:t>Brief pre-observation meeting (online or in person)</w:t>
      </w:r>
    </w:p>
    <w:p w14:paraId="1A0A1D1C" w14:textId="78693311" w:rsidR="0056677C" w:rsidRPr="00A754F7" w:rsidRDefault="00760186" w:rsidP="00446EA0">
      <w:pPr>
        <w:pStyle w:val="ListParagraph"/>
        <w:numPr>
          <w:ilvl w:val="0"/>
          <w:numId w:val="14"/>
        </w:numPr>
        <w:rPr>
          <w:rFonts w:cstheme="minorHAnsi"/>
        </w:rPr>
      </w:pPr>
      <w:r w:rsidRPr="00A754F7">
        <w:rPr>
          <w:rFonts w:cstheme="minorHAnsi"/>
        </w:rPr>
        <w:t>O</w:t>
      </w:r>
      <w:r w:rsidR="00385177" w:rsidRPr="00A754F7">
        <w:rPr>
          <w:rFonts w:cstheme="minorHAnsi"/>
        </w:rPr>
        <w:t>bservation</w:t>
      </w:r>
      <w:r w:rsidR="007458F7" w:rsidRPr="00A754F7">
        <w:rPr>
          <w:rFonts w:cstheme="minorHAnsi"/>
        </w:rPr>
        <w:t xml:space="preserve"> takes place. </w:t>
      </w:r>
      <w:r w:rsidR="00487B50" w:rsidRPr="00A754F7">
        <w:rPr>
          <w:rFonts w:cstheme="minorHAnsi"/>
        </w:rPr>
        <w:t>Observer completes feedback rubric.</w:t>
      </w:r>
      <w:r w:rsidR="0056677C" w:rsidRPr="00A754F7">
        <w:rPr>
          <w:rFonts w:cstheme="minorHAnsi"/>
        </w:rPr>
        <w:t xml:space="preserve"> </w:t>
      </w:r>
    </w:p>
    <w:p w14:paraId="7B848842" w14:textId="04E49651" w:rsidR="0056677C" w:rsidRPr="00A754F7" w:rsidRDefault="00760186" w:rsidP="00446EA0">
      <w:pPr>
        <w:pStyle w:val="ListParagraph"/>
        <w:numPr>
          <w:ilvl w:val="0"/>
          <w:numId w:val="14"/>
        </w:numPr>
        <w:rPr>
          <w:rFonts w:cstheme="minorHAnsi"/>
        </w:rPr>
      </w:pPr>
      <w:r w:rsidRPr="00A754F7">
        <w:rPr>
          <w:rFonts w:cstheme="minorHAnsi"/>
        </w:rPr>
        <w:t>P</w:t>
      </w:r>
      <w:r w:rsidR="0056677C" w:rsidRPr="00A754F7">
        <w:rPr>
          <w:rFonts w:cstheme="minorHAnsi"/>
        </w:rPr>
        <w:t xml:space="preserve">ost-observation </w:t>
      </w:r>
      <w:r w:rsidR="00487B50" w:rsidRPr="00A754F7">
        <w:rPr>
          <w:rFonts w:cstheme="minorHAnsi"/>
        </w:rPr>
        <w:t>D</w:t>
      </w:r>
      <w:r w:rsidRPr="00A754F7">
        <w:rPr>
          <w:rFonts w:cstheme="minorHAnsi"/>
        </w:rPr>
        <w:t>ebrief</w:t>
      </w:r>
      <w:r w:rsidR="00487B50" w:rsidRPr="00A754F7">
        <w:rPr>
          <w:rFonts w:cstheme="minorHAnsi"/>
        </w:rPr>
        <w:t xml:space="preserve"> using feedback rubric as a guide. Observer subsequently shares rubric and </w:t>
      </w:r>
      <w:r w:rsidR="007776EB">
        <w:rPr>
          <w:rFonts w:cstheme="minorHAnsi"/>
        </w:rPr>
        <w:t>narrative feedback</w:t>
      </w:r>
      <w:r w:rsidR="00487B50" w:rsidRPr="00A754F7">
        <w:rPr>
          <w:rFonts w:cstheme="minorHAnsi"/>
        </w:rPr>
        <w:t xml:space="preserve"> with the observee ONLY.</w:t>
      </w:r>
    </w:p>
    <w:p w14:paraId="6AE8251E" w14:textId="7BB79271" w:rsidR="009250BF" w:rsidRPr="0056677C" w:rsidRDefault="0056677C" w:rsidP="0056677C">
      <w:pPr>
        <w:ind w:left="360"/>
        <w:rPr>
          <w:rFonts w:cstheme="minorHAnsi"/>
          <w:b/>
          <w:bCs/>
        </w:rPr>
      </w:pPr>
      <w:r>
        <w:rPr>
          <w:rFonts w:cstheme="minorHAnsi"/>
          <w:b/>
          <w:bCs/>
        </w:rPr>
        <w:t>It’s just that easy!</w:t>
      </w:r>
      <w:r w:rsidR="009250BF" w:rsidRPr="0056677C">
        <w:rPr>
          <w:rFonts w:cstheme="minorHAnsi"/>
          <w:b/>
          <w:bCs/>
        </w:rPr>
        <w:tab/>
      </w:r>
    </w:p>
    <w:p w14:paraId="566D27CA" w14:textId="5AF9AFB9" w:rsidR="00124E4C" w:rsidRPr="00FD13BE" w:rsidRDefault="00124E4C" w:rsidP="00246952">
      <w:pPr>
        <w:rPr>
          <w:rFonts w:cstheme="minorHAnsi"/>
          <w:b/>
          <w:bCs/>
          <w:u w:val="single"/>
        </w:rPr>
      </w:pPr>
      <w:bookmarkStart w:id="2" w:name="ObservableEncounter"/>
      <w:r w:rsidRPr="00FD13BE">
        <w:rPr>
          <w:rFonts w:cstheme="minorHAnsi"/>
          <w:b/>
          <w:bCs/>
          <w:u w:val="single"/>
        </w:rPr>
        <w:t>What Constitutes an Observable Encounter</w:t>
      </w:r>
      <w:r w:rsidR="00362894" w:rsidRPr="00FD13BE">
        <w:rPr>
          <w:rFonts w:cstheme="minorHAnsi"/>
          <w:b/>
          <w:bCs/>
          <w:u w:val="single"/>
        </w:rPr>
        <w:t xml:space="preserve"> </w:t>
      </w:r>
    </w:p>
    <w:bookmarkEnd w:id="2"/>
    <w:p w14:paraId="252AD2E6" w14:textId="3E57800C" w:rsidR="006A0B66" w:rsidRPr="006A0B66" w:rsidRDefault="00BF47B7" w:rsidP="006A0B66">
      <w:pPr>
        <w:rPr>
          <w:rFonts w:cstheme="minorHAnsi"/>
        </w:rPr>
      </w:pPr>
      <w:r>
        <w:rPr>
          <w:rFonts w:cstheme="minorHAnsi"/>
        </w:rPr>
        <w:t>The answer to this question is rooted in the philosophy of teaching that VTCSOM adheres to</w:t>
      </w:r>
      <w:r w:rsidR="00390489">
        <w:rPr>
          <w:rFonts w:cstheme="minorHAnsi"/>
        </w:rPr>
        <w:t xml:space="preserve">. </w:t>
      </w:r>
      <w:r w:rsidR="006A0B66" w:rsidRPr="006A0B66">
        <w:rPr>
          <w:rFonts w:cstheme="minorHAnsi"/>
          <w:i/>
          <w:iCs/>
        </w:rPr>
        <w:t xml:space="preserve">We consider teaching to be encompassing of various roles and responsibilities: mentor (research or other), coach, information provider, facilitator, curriculum developer, assessor, </w:t>
      </w:r>
      <w:r w:rsidR="002E6741">
        <w:rPr>
          <w:rFonts w:cstheme="minorHAnsi"/>
          <w:i/>
          <w:iCs/>
        </w:rPr>
        <w:t>role model</w:t>
      </w:r>
      <w:r w:rsidR="006A0B66" w:rsidRPr="006A0B66">
        <w:rPr>
          <w:rFonts w:cstheme="minorHAnsi"/>
          <w:i/>
          <w:iCs/>
        </w:rPr>
        <w:t>, educational leader, and/or educational scholar/researcher.</w:t>
      </w:r>
    </w:p>
    <w:p w14:paraId="56201D4A" w14:textId="58409BF0" w:rsidR="00BF47B7" w:rsidRPr="00BF47B7" w:rsidRDefault="00747B06" w:rsidP="00246952">
      <w:pPr>
        <w:rPr>
          <w:rFonts w:cstheme="minorHAnsi"/>
        </w:rPr>
      </w:pPr>
      <w:r>
        <w:rPr>
          <w:rFonts w:cstheme="minorHAnsi"/>
        </w:rPr>
        <w:t xml:space="preserve">This philosophy broadens the opportunities </w:t>
      </w:r>
      <w:r w:rsidR="00621E4F">
        <w:rPr>
          <w:rFonts w:cstheme="minorHAnsi"/>
        </w:rPr>
        <w:t xml:space="preserve">and possibilities </w:t>
      </w:r>
      <w:r>
        <w:rPr>
          <w:rFonts w:cstheme="minorHAnsi"/>
        </w:rPr>
        <w:t xml:space="preserve">for observation to be inclusive of </w:t>
      </w:r>
      <w:r w:rsidR="00621E4F">
        <w:rPr>
          <w:rFonts w:cstheme="minorHAnsi"/>
        </w:rPr>
        <w:t xml:space="preserve">a </w:t>
      </w:r>
      <w:r>
        <w:rPr>
          <w:rFonts w:cstheme="minorHAnsi"/>
        </w:rPr>
        <w:t>myriad of encounters</w:t>
      </w:r>
      <w:r w:rsidR="00390489">
        <w:rPr>
          <w:rFonts w:cstheme="minorHAnsi"/>
        </w:rPr>
        <w:t xml:space="preserve">. </w:t>
      </w:r>
      <w:r w:rsidR="00760186">
        <w:rPr>
          <w:rFonts w:cstheme="minorHAnsi"/>
        </w:rPr>
        <w:t>Some examples of common teaching observation opportunities include</w:t>
      </w:r>
      <w:r>
        <w:rPr>
          <w:rFonts w:cstheme="minorHAnsi"/>
        </w:rPr>
        <w:t>:</w:t>
      </w:r>
    </w:p>
    <w:p w14:paraId="061C3289" w14:textId="7DC78AFE" w:rsidR="00124E4C" w:rsidRDefault="00124E4C" w:rsidP="00246952">
      <w:pPr>
        <w:rPr>
          <w:rFonts w:cstheme="minorHAnsi"/>
          <w:b/>
          <w:bCs/>
        </w:rPr>
      </w:pPr>
      <w:r w:rsidRPr="002D601A">
        <w:rPr>
          <w:rFonts w:cstheme="minorHAnsi"/>
          <w:b/>
          <w:bCs/>
        </w:rPr>
        <w:tab/>
        <w:t>In-person</w:t>
      </w:r>
    </w:p>
    <w:p w14:paraId="3B053C97" w14:textId="6A3E786C" w:rsidR="00D52FC4" w:rsidRPr="00621E4F" w:rsidRDefault="00D52FC4" w:rsidP="00621E4F">
      <w:pPr>
        <w:pStyle w:val="ListParagraph"/>
        <w:numPr>
          <w:ilvl w:val="0"/>
          <w:numId w:val="22"/>
        </w:numPr>
        <w:rPr>
          <w:rFonts w:cstheme="minorHAnsi"/>
        </w:rPr>
      </w:pPr>
      <w:r w:rsidRPr="00621E4F">
        <w:rPr>
          <w:rFonts w:cstheme="minorHAnsi"/>
        </w:rPr>
        <w:t>Lecture</w:t>
      </w:r>
    </w:p>
    <w:p w14:paraId="1B8B223A" w14:textId="39BA02A3" w:rsidR="00D52FC4" w:rsidRPr="00621E4F" w:rsidRDefault="00D52FC4" w:rsidP="00621E4F">
      <w:pPr>
        <w:pStyle w:val="ListParagraph"/>
        <w:numPr>
          <w:ilvl w:val="0"/>
          <w:numId w:val="22"/>
        </w:numPr>
        <w:rPr>
          <w:rFonts w:cstheme="minorHAnsi"/>
        </w:rPr>
      </w:pPr>
      <w:r w:rsidRPr="00621E4F">
        <w:rPr>
          <w:rFonts w:cstheme="minorHAnsi"/>
        </w:rPr>
        <w:t>Large or Small group</w:t>
      </w:r>
    </w:p>
    <w:p w14:paraId="59E3C69D" w14:textId="40D1B9AA" w:rsidR="00D52FC4" w:rsidRPr="00621E4F" w:rsidRDefault="00D52FC4" w:rsidP="00621E4F">
      <w:pPr>
        <w:pStyle w:val="ListParagraph"/>
        <w:numPr>
          <w:ilvl w:val="0"/>
          <w:numId w:val="22"/>
        </w:numPr>
        <w:rPr>
          <w:rFonts w:cstheme="minorHAnsi"/>
        </w:rPr>
      </w:pPr>
      <w:r w:rsidRPr="00621E4F">
        <w:rPr>
          <w:rFonts w:cstheme="minorHAnsi"/>
        </w:rPr>
        <w:t>Operating Room</w:t>
      </w:r>
    </w:p>
    <w:p w14:paraId="6E576664" w14:textId="5E215349" w:rsidR="00D52FC4" w:rsidRPr="00621E4F" w:rsidRDefault="00D52FC4" w:rsidP="00621E4F">
      <w:pPr>
        <w:pStyle w:val="ListParagraph"/>
        <w:numPr>
          <w:ilvl w:val="0"/>
          <w:numId w:val="22"/>
        </w:numPr>
        <w:rPr>
          <w:rFonts w:cstheme="minorHAnsi"/>
        </w:rPr>
      </w:pPr>
      <w:r w:rsidRPr="00621E4F">
        <w:rPr>
          <w:rFonts w:cstheme="minorHAnsi"/>
        </w:rPr>
        <w:t>1-to-1 teaching opportunity</w:t>
      </w:r>
    </w:p>
    <w:p w14:paraId="0E4C1C7D" w14:textId="6C8B9FA2" w:rsidR="00D52FC4" w:rsidRPr="00621E4F" w:rsidRDefault="00D52FC4" w:rsidP="00621E4F">
      <w:pPr>
        <w:pStyle w:val="ListParagraph"/>
        <w:numPr>
          <w:ilvl w:val="0"/>
          <w:numId w:val="22"/>
        </w:numPr>
        <w:rPr>
          <w:rFonts w:cstheme="minorHAnsi"/>
        </w:rPr>
      </w:pPr>
      <w:r w:rsidRPr="00621E4F">
        <w:rPr>
          <w:rFonts w:cstheme="minorHAnsi"/>
        </w:rPr>
        <w:t>Bedside Rounds</w:t>
      </w:r>
    </w:p>
    <w:p w14:paraId="4D19A9E6" w14:textId="20630518" w:rsidR="00462B4F" w:rsidRDefault="00124E4C" w:rsidP="00246952">
      <w:pPr>
        <w:rPr>
          <w:rFonts w:cstheme="minorHAnsi"/>
          <w:b/>
          <w:bCs/>
        </w:rPr>
      </w:pPr>
      <w:r w:rsidRPr="002D601A">
        <w:rPr>
          <w:rFonts w:cstheme="minorHAnsi"/>
          <w:b/>
          <w:bCs/>
        </w:rPr>
        <w:tab/>
      </w:r>
      <w:r w:rsidR="00462B4F" w:rsidRPr="00D52FC4">
        <w:rPr>
          <w:rFonts w:cstheme="minorHAnsi"/>
          <w:b/>
          <w:bCs/>
        </w:rPr>
        <w:t>Hybrid</w:t>
      </w:r>
      <w:r w:rsidR="00747B06">
        <w:rPr>
          <w:rFonts w:cstheme="minorHAnsi"/>
          <w:b/>
          <w:bCs/>
        </w:rPr>
        <w:t xml:space="preserve"> formats</w:t>
      </w:r>
    </w:p>
    <w:p w14:paraId="224FAF74" w14:textId="39473EB5" w:rsidR="00D52FC4" w:rsidRPr="00621E4F" w:rsidRDefault="00D52FC4" w:rsidP="00621E4F">
      <w:pPr>
        <w:pStyle w:val="ListParagraph"/>
        <w:numPr>
          <w:ilvl w:val="0"/>
          <w:numId w:val="23"/>
        </w:numPr>
        <w:rPr>
          <w:rFonts w:cstheme="minorHAnsi"/>
        </w:rPr>
      </w:pPr>
      <w:r w:rsidRPr="00621E4F">
        <w:rPr>
          <w:rFonts w:cstheme="minorHAnsi"/>
        </w:rPr>
        <w:t xml:space="preserve">A presentation for TEACH, your department, or </w:t>
      </w:r>
      <w:r w:rsidR="0046279D">
        <w:rPr>
          <w:rFonts w:cstheme="minorHAnsi"/>
        </w:rPr>
        <w:t xml:space="preserve">an </w:t>
      </w:r>
      <w:r w:rsidRPr="00621E4F">
        <w:rPr>
          <w:rFonts w:cstheme="minorHAnsi"/>
        </w:rPr>
        <w:t xml:space="preserve">external </w:t>
      </w:r>
      <w:r w:rsidR="00385177" w:rsidRPr="00621E4F">
        <w:rPr>
          <w:rFonts w:cstheme="minorHAnsi"/>
        </w:rPr>
        <w:t>audience</w:t>
      </w:r>
    </w:p>
    <w:p w14:paraId="3283A46B" w14:textId="73DA693A" w:rsidR="00D52FC4" w:rsidRPr="00621E4F" w:rsidRDefault="00D52FC4" w:rsidP="00621E4F">
      <w:pPr>
        <w:pStyle w:val="ListParagraph"/>
        <w:numPr>
          <w:ilvl w:val="0"/>
          <w:numId w:val="23"/>
        </w:numPr>
        <w:rPr>
          <w:rFonts w:cstheme="minorHAnsi"/>
        </w:rPr>
      </w:pPr>
      <w:r w:rsidRPr="00621E4F">
        <w:rPr>
          <w:rFonts w:cstheme="minorHAnsi"/>
        </w:rPr>
        <w:t xml:space="preserve">May be a recorded or live </w:t>
      </w:r>
      <w:r w:rsidR="00385177" w:rsidRPr="00621E4F">
        <w:rPr>
          <w:rFonts w:cstheme="minorHAnsi"/>
        </w:rPr>
        <w:t>event</w:t>
      </w:r>
    </w:p>
    <w:p w14:paraId="1B271060" w14:textId="58A500B9" w:rsidR="00CC13B2" w:rsidRPr="002D601A" w:rsidRDefault="00CC13B2" w:rsidP="00462B4F">
      <w:pPr>
        <w:ind w:firstLine="720"/>
        <w:rPr>
          <w:rFonts w:cstheme="minorHAnsi"/>
          <w:b/>
          <w:bCs/>
        </w:rPr>
      </w:pPr>
      <w:r w:rsidRPr="002D601A">
        <w:rPr>
          <w:rFonts w:cstheme="minorHAnsi"/>
          <w:b/>
          <w:bCs/>
        </w:rPr>
        <w:t xml:space="preserve">Virtual </w:t>
      </w:r>
    </w:p>
    <w:p w14:paraId="1FD63121" w14:textId="0B42C25D" w:rsidR="00124E4C" w:rsidRPr="00A754F7" w:rsidRDefault="00124E4C" w:rsidP="00621E4F">
      <w:pPr>
        <w:pStyle w:val="ListParagraph"/>
        <w:numPr>
          <w:ilvl w:val="0"/>
          <w:numId w:val="25"/>
        </w:numPr>
        <w:rPr>
          <w:rFonts w:cstheme="minorHAnsi"/>
        </w:rPr>
      </w:pPr>
      <w:r w:rsidRPr="00A754F7">
        <w:rPr>
          <w:rFonts w:cstheme="minorHAnsi"/>
        </w:rPr>
        <w:t>Video Recording</w:t>
      </w:r>
    </w:p>
    <w:p w14:paraId="2253A134" w14:textId="35FE3E5E" w:rsidR="00D52FC4" w:rsidRPr="00A754F7" w:rsidRDefault="00D52FC4" w:rsidP="00621E4F">
      <w:pPr>
        <w:pStyle w:val="ListParagraph"/>
        <w:numPr>
          <w:ilvl w:val="0"/>
          <w:numId w:val="25"/>
        </w:numPr>
        <w:rPr>
          <w:rFonts w:cstheme="minorHAnsi"/>
        </w:rPr>
      </w:pPr>
      <w:r w:rsidRPr="00A754F7">
        <w:rPr>
          <w:rFonts w:cstheme="minorHAnsi"/>
        </w:rPr>
        <w:t>On-line teaching as part of course instruction</w:t>
      </w:r>
    </w:p>
    <w:p w14:paraId="0EFD0A5A" w14:textId="0795534F" w:rsidR="00124E4C" w:rsidRPr="00A754F7" w:rsidRDefault="00446EA0" w:rsidP="00246952">
      <w:pPr>
        <w:pStyle w:val="ListParagraph"/>
        <w:numPr>
          <w:ilvl w:val="0"/>
          <w:numId w:val="25"/>
        </w:numPr>
        <w:rPr>
          <w:rFonts w:cstheme="minorHAnsi"/>
        </w:rPr>
      </w:pPr>
      <w:r w:rsidRPr="00A754F7">
        <w:rPr>
          <w:rFonts w:cstheme="minorHAnsi"/>
        </w:rPr>
        <w:t xml:space="preserve">Presenting to colleagues internally or externally </w:t>
      </w:r>
    </w:p>
    <w:p w14:paraId="7734D147" w14:textId="77777777" w:rsidR="00760186" w:rsidRDefault="00FE7CD0">
      <w:pPr>
        <w:rPr>
          <w:rFonts w:cstheme="minorHAnsi"/>
          <w:b/>
          <w:bCs/>
        </w:rPr>
      </w:pPr>
      <w:r>
        <w:rPr>
          <w:rFonts w:cstheme="minorHAnsi"/>
        </w:rPr>
        <w:tab/>
      </w:r>
      <w:r w:rsidR="00FF1456" w:rsidRPr="00621E4F">
        <w:rPr>
          <w:rFonts w:cstheme="minorHAnsi"/>
          <w:b/>
          <w:bCs/>
        </w:rPr>
        <w:t>Facilitati</w:t>
      </w:r>
      <w:r w:rsidR="00621E4F" w:rsidRPr="00621E4F">
        <w:rPr>
          <w:rFonts w:cstheme="minorHAnsi"/>
          <w:b/>
          <w:bCs/>
        </w:rPr>
        <w:t>on</w:t>
      </w:r>
      <w:r w:rsidR="00FF1456" w:rsidRPr="00621E4F">
        <w:rPr>
          <w:rFonts w:cstheme="minorHAnsi"/>
          <w:b/>
          <w:bCs/>
        </w:rPr>
        <w:t xml:space="preserve"> roles</w:t>
      </w:r>
    </w:p>
    <w:p w14:paraId="5E53C3D5" w14:textId="6CDE7649" w:rsidR="00A754F7" w:rsidRDefault="002F3275">
      <w:pPr>
        <w:rPr>
          <w:rFonts w:cstheme="minorHAnsi"/>
          <w:b/>
          <w:bCs/>
        </w:rPr>
      </w:pPr>
      <w:r>
        <w:rPr>
          <w:rFonts w:cstheme="minorHAnsi"/>
          <w:b/>
          <w:bCs/>
        </w:rPr>
        <w:t xml:space="preserve">Anywhere </w:t>
      </w:r>
      <w:r w:rsidR="00760186">
        <w:rPr>
          <w:rFonts w:cstheme="minorHAnsi"/>
          <w:b/>
          <w:bCs/>
        </w:rPr>
        <w:t>else you are teaching! Let us know so we can add them to our list of examples!</w:t>
      </w:r>
    </w:p>
    <w:p w14:paraId="2227366B" w14:textId="48396E92" w:rsidR="002D601A" w:rsidRPr="00A754F7" w:rsidRDefault="009B091D">
      <w:pPr>
        <w:rPr>
          <w:rFonts w:cstheme="minorHAnsi"/>
          <w:b/>
          <w:bCs/>
          <w:i/>
          <w:iCs/>
        </w:rPr>
      </w:pPr>
      <w:r w:rsidRPr="00A754F7">
        <w:rPr>
          <w:rFonts w:cstheme="minorHAnsi"/>
          <w:i/>
          <w:iCs/>
        </w:rPr>
        <w:t>Note: Please remember, there must be three months between receiving</w:t>
      </w:r>
      <w:r w:rsidR="0075257E" w:rsidRPr="00A754F7">
        <w:rPr>
          <w:rFonts w:cstheme="minorHAnsi"/>
          <w:i/>
          <w:iCs/>
        </w:rPr>
        <w:t xml:space="preserve"> feedback</w:t>
      </w:r>
      <w:r w:rsidRPr="00A754F7">
        <w:rPr>
          <w:rFonts w:cstheme="minorHAnsi"/>
          <w:i/>
          <w:iCs/>
        </w:rPr>
        <w:t xml:space="preserve"> from an observation</w:t>
      </w:r>
      <w:r w:rsidR="0075257E" w:rsidRPr="00A754F7">
        <w:rPr>
          <w:rFonts w:cstheme="minorHAnsi"/>
          <w:i/>
          <w:iCs/>
        </w:rPr>
        <w:t xml:space="preserve"> and the time </w:t>
      </w:r>
      <w:r w:rsidR="004E5EF9" w:rsidRPr="00A754F7">
        <w:rPr>
          <w:rFonts w:cstheme="minorHAnsi"/>
          <w:i/>
          <w:iCs/>
        </w:rPr>
        <w:t>you</w:t>
      </w:r>
      <w:r w:rsidR="0075257E" w:rsidRPr="00A754F7">
        <w:rPr>
          <w:rFonts w:cstheme="minorHAnsi"/>
          <w:i/>
          <w:iCs/>
        </w:rPr>
        <w:t xml:space="preserve"> participate in a subsequent observation.</w:t>
      </w:r>
      <w:r w:rsidR="003673FF" w:rsidRPr="00A754F7">
        <w:rPr>
          <w:rFonts w:cstheme="minorHAnsi"/>
          <w:i/>
          <w:iCs/>
        </w:rPr>
        <w:t xml:space="preserve"> If you have questions about whether an observable encounter qualifies, please reach out </w:t>
      </w:r>
      <w:r w:rsidRPr="00A754F7">
        <w:rPr>
          <w:rFonts w:cstheme="minorHAnsi"/>
          <w:i/>
          <w:iCs/>
        </w:rPr>
        <w:t xml:space="preserve">to </w:t>
      </w:r>
      <w:r w:rsidR="003673FF" w:rsidRPr="00A754F7">
        <w:rPr>
          <w:rFonts w:cstheme="minorHAnsi"/>
          <w:i/>
          <w:iCs/>
        </w:rPr>
        <w:t xml:space="preserve">the </w:t>
      </w:r>
      <w:hyperlink r:id="rId8" w:history="1">
        <w:r w:rsidR="003673FF" w:rsidRPr="00A754F7">
          <w:rPr>
            <w:rStyle w:val="Hyperlink"/>
            <w:rFonts w:cstheme="minorHAnsi"/>
            <w:i/>
            <w:iCs/>
          </w:rPr>
          <w:t xml:space="preserve">TEACH team </w:t>
        </w:r>
      </w:hyperlink>
      <w:r w:rsidR="003673FF" w:rsidRPr="00A754F7">
        <w:rPr>
          <w:rFonts w:cstheme="minorHAnsi"/>
          <w:i/>
          <w:iCs/>
        </w:rPr>
        <w:t xml:space="preserve"> for questions/clarification.</w:t>
      </w:r>
      <w:r w:rsidR="002D601A" w:rsidRPr="00A754F7">
        <w:rPr>
          <w:rFonts w:cstheme="minorHAnsi"/>
          <w:i/>
          <w:iCs/>
          <w:u w:val="single"/>
        </w:rPr>
        <w:br w:type="page"/>
      </w:r>
    </w:p>
    <w:p w14:paraId="222E90ED" w14:textId="77777777" w:rsidR="00057BF8" w:rsidRPr="00FD13BE" w:rsidRDefault="005037C9">
      <w:pPr>
        <w:rPr>
          <w:rFonts w:cstheme="minorHAnsi"/>
          <w:b/>
          <w:bCs/>
          <w:u w:val="single"/>
        </w:rPr>
      </w:pPr>
      <w:bookmarkStart w:id="3" w:name="Observee"/>
      <w:r w:rsidRPr="00FD13BE">
        <w:rPr>
          <w:rFonts w:cstheme="minorHAnsi"/>
          <w:b/>
          <w:bCs/>
          <w:u w:val="single"/>
        </w:rPr>
        <w:lastRenderedPageBreak/>
        <w:t>Guidance for Observees</w:t>
      </w:r>
    </w:p>
    <w:bookmarkEnd w:id="3"/>
    <w:p w14:paraId="086F53B2" w14:textId="77777777" w:rsidR="00425D38" w:rsidRDefault="00425D38" w:rsidP="00057BF8">
      <w:pPr>
        <w:rPr>
          <w:rFonts w:cstheme="minorHAnsi"/>
        </w:rPr>
      </w:pPr>
      <w:r w:rsidRPr="00F25F0E">
        <w:rPr>
          <w:rFonts w:cstheme="minorHAnsi"/>
          <w:b/>
          <w:bCs/>
        </w:rPr>
        <w:t>Pre-observation Meeting Guidance</w:t>
      </w:r>
      <w:r>
        <w:rPr>
          <w:rFonts w:cstheme="minorHAnsi"/>
        </w:rPr>
        <w:t xml:space="preserve"> </w:t>
      </w:r>
    </w:p>
    <w:p w14:paraId="137BB9AF" w14:textId="7B9118BF" w:rsidR="00E2150E" w:rsidRPr="00A754F7" w:rsidRDefault="00E2150E" w:rsidP="00D231AD">
      <w:pPr>
        <w:ind w:firstLine="360"/>
        <w:rPr>
          <w:rFonts w:cstheme="minorHAnsi"/>
          <w:b/>
          <w:bCs/>
        </w:rPr>
      </w:pPr>
      <w:r w:rsidRPr="00A754F7">
        <w:rPr>
          <w:rFonts w:cstheme="minorHAnsi"/>
          <w:b/>
          <w:bCs/>
        </w:rPr>
        <w:t xml:space="preserve">Observation is: </w:t>
      </w:r>
    </w:p>
    <w:p w14:paraId="76FE5ED5" w14:textId="1D1D98CD" w:rsidR="00E2150E" w:rsidRPr="004426FE" w:rsidRDefault="00E2150E" w:rsidP="004426FE">
      <w:pPr>
        <w:pStyle w:val="ListParagraph"/>
        <w:numPr>
          <w:ilvl w:val="0"/>
          <w:numId w:val="21"/>
        </w:numPr>
        <w:rPr>
          <w:rFonts w:cstheme="minorHAnsi"/>
        </w:rPr>
      </w:pPr>
      <w:r w:rsidRPr="004426FE">
        <w:rPr>
          <w:rFonts w:cstheme="minorHAnsi"/>
        </w:rPr>
        <w:t>A confidential process</w:t>
      </w:r>
    </w:p>
    <w:p w14:paraId="5046F64A" w14:textId="0701FB59" w:rsidR="005E78D9" w:rsidRPr="004426FE" w:rsidRDefault="005E78D9" w:rsidP="004426FE">
      <w:pPr>
        <w:pStyle w:val="ListParagraph"/>
        <w:numPr>
          <w:ilvl w:val="0"/>
          <w:numId w:val="21"/>
        </w:numPr>
        <w:rPr>
          <w:rFonts w:cstheme="minorHAnsi"/>
        </w:rPr>
      </w:pPr>
      <w:r w:rsidRPr="004426FE">
        <w:rPr>
          <w:rFonts w:cstheme="minorHAnsi"/>
        </w:rPr>
        <w:t>A method of feedback for individual development</w:t>
      </w:r>
    </w:p>
    <w:p w14:paraId="0C6F9367" w14:textId="7ADCA9EA" w:rsidR="005E78D9" w:rsidRPr="004426FE" w:rsidRDefault="005E78D9" w:rsidP="004426FE">
      <w:pPr>
        <w:pStyle w:val="ListParagraph"/>
        <w:numPr>
          <w:ilvl w:val="0"/>
          <w:numId w:val="21"/>
        </w:numPr>
        <w:rPr>
          <w:rFonts w:cstheme="minorHAnsi"/>
        </w:rPr>
      </w:pPr>
      <w:r w:rsidRPr="004426FE">
        <w:rPr>
          <w:rFonts w:cstheme="minorHAnsi"/>
        </w:rPr>
        <w:t>A promotion portfolio opportunity</w:t>
      </w:r>
    </w:p>
    <w:p w14:paraId="7FB8301A" w14:textId="5C728431" w:rsidR="005E78D9" w:rsidRPr="004426FE" w:rsidRDefault="005E78D9" w:rsidP="004426FE">
      <w:pPr>
        <w:pStyle w:val="ListParagraph"/>
        <w:numPr>
          <w:ilvl w:val="0"/>
          <w:numId w:val="21"/>
        </w:numPr>
        <w:rPr>
          <w:rFonts w:cstheme="minorHAnsi"/>
        </w:rPr>
      </w:pPr>
      <w:r w:rsidRPr="004426FE">
        <w:rPr>
          <w:rFonts w:cstheme="minorHAnsi"/>
        </w:rPr>
        <w:t xml:space="preserve">An interaction with genuine, </w:t>
      </w:r>
      <w:r w:rsidR="004426FE">
        <w:rPr>
          <w:rFonts w:cstheme="minorHAnsi"/>
        </w:rPr>
        <w:t>experienced</w:t>
      </w:r>
      <w:r w:rsidRPr="004426FE">
        <w:rPr>
          <w:rFonts w:cstheme="minorHAnsi"/>
        </w:rPr>
        <w:t xml:space="preserve"> educators who care about your teaching success</w:t>
      </w:r>
    </w:p>
    <w:p w14:paraId="0193C5F2" w14:textId="7E7FB125" w:rsidR="00E2150E" w:rsidRPr="00587C11" w:rsidRDefault="00487B50" w:rsidP="00D231AD">
      <w:pPr>
        <w:ind w:firstLine="360"/>
        <w:rPr>
          <w:rFonts w:cstheme="minorHAnsi"/>
          <w:b/>
          <w:bCs/>
        </w:rPr>
      </w:pPr>
      <w:r>
        <w:rPr>
          <w:rFonts w:cstheme="minorHAnsi"/>
          <w:b/>
          <w:bCs/>
        </w:rPr>
        <w:t>In preparation</w:t>
      </w:r>
      <w:r w:rsidR="00B92EA5">
        <w:rPr>
          <w:rFonts w:cstheme="minorHAnsi"/>
          <w:b/>
          <w:bCs/>
        </w:rPr>
        <w:t>:</w:t>
      </w:r>
      <w:r w:rsidR="00967CBD" w:rsidRPr="00587C11">
        <w:rPr>
          <w:rFonts w:cstheme="minorHAnsi"/>
          <w:b/>
          <w:bCs/>
        </w:rPr>
        <w:t xml:space="preserve"> </w:t>
      </w:r>
    </w:p>
    <w:p w14:paraId="2009FF33" w14:textId="32D52830" w:rsidR="00057BF8" w:rsidRDefault="00057BF8" w:rsidP="00D231AD">
      <w:pPr>
        <w:ind w:firstLine="360"/>
        <w:rPr>
          <w:rStyle w:val="Hyperlink"/>
          <w:rFonts w:cstheme="minorHAnsi"/>
          <w:b/>
          <w:bCs/>
        </w:rPr>
      </w:pPr>
      <w:hyperlink r:id="rId9" w:history="1">
        <w:r w:rsidRPr="00587C11">
          <w:rPr>
            <w:rStyle w:val="Hyperlink"/>
            <w:rFonts w:cstheme="minorHAnsi"/>
          </w:rPr>
          <w:t>Complete the TEACH Observation Request Form</w:t>
        </w:r>
      </w:hyperlink>
      <w:r w:rsidR="00587C11">
        <w:rPr>
          <w:rStyle w:val="Hyperlink"/>
          <w:rFonts w:cstheme="minorHAnsi"/>
          <w:b/>
          <w:bCs/>
        </w:rPr>
        <w:t xml:space="preserve"> </w:t>
      </w:r>
    </w:p>
    <w:p w14:paraId="3A47E3CA" w14:textId="4D7D9C61" w:rsidR="00C033EF" w:rsidRPr="00587C11" w:rsidRDefault="00967CBD" w:rsidP="00587C11">
      <w:pPr>
        <w:pStyle w:val="ListParagraph"/>
        <w:numPr>
          <w:ilvl w:val="0"/>
          <w:numId w:val="18"/>
        </w:numPr>
        <w:rPr>
          <w:rFonts w:cstheme="minorHAnsi"/>
        </w:rPr>
      </w:pPr>
      <w:r w:rsidRPr="007458F7">
        <w:rPr>
          <w:rFonts w:cstheme="minorHAnsi"/>
          <w:b/>
          <w:bCs/>
        </w:rPr>
        <w:t>Please consider providing adequate time between your request for observation and</w:t>
      </w:r>
      <w:r w:rsidR="00C97ECD">
        <w:rPr>
          <w:rFonts w:cstheme="minorHAnsi"/>
          <w:b/>
          <w:bCs/>
        </w:rPr>
        <w:t xml:space="preserve"> </w:t>
      </w:r>
      <w:r w:rsidR="00DB609F" w:rsidRPr="007458F7">
        <w:rPr>
          <w:rFonts w:cstheme="minorHAnsi"/>
          <w:b/>
          <w:bCs/>
        </w:rPr>
        <w:t>the anticipated observation event</w:t>
      </w:r>
      <w:r w:rsidR="00A754F7" w:rsidRPr="00587C11">
        <w:rPr>
          <w:rFonts w:cstheme="minorHAnsi"/>
        </w:rPr>
        <w:t>.</w:t>
      </w:r>
      <w:r w:rsidR="00AA2E95">
        <w:rPr>
          <w:rFonts w:cstheme="minorHAnsi"/>
        </w:rPr>
        <w:t xml:space="preserve"> We recommend a two-week cushion between the observation request submission and the observed activity.</w:t>
      </w:r>
      <w:r w:rsidR="00A754F7" w:rsidRPr="00587C11">
        <w:rPr>
          <w:rFonts w:cstheme="minorHAnsi"/>
        </w:rPr>
        <w:t xml:space="preserve"> </w:t>
      </w:r>
      <w:r w:rsidR="00DB609F" w:rsidRPr="00587C11">
        <w:rPr>
          <w:rFonts w:cstheme="minorHAnsi"/>
        </w:rPr>
        <w:t>Scheduling an observation takes time</w:t>
      </w:r>
      <w:r w:rsidR="00C033EF" w:rsidRPr="00587C11">
        <w:rPr>
          <w:rFonts w:cstheme="minorHAnsi"/>
        </w:rPr>
        <w:t>.</w:t>
      </w:r>
      <w:r w:rsidR="00760186">
        <w:rPr>
          <w:rFonts w:cstheme="minorHAnsi"/>
        </w:rPr>
        <w:t xml:space="preserve"> The more notice you give, the better chance we have in identifying an observer for you.</w:t>
      </w:r>
    </w:p>
    <w:p w14:paraId="4C906B98" w14:textId="0DDEDFE6" w:rsidR="00A4734C" w:rsidRPr="00587C11" w:rsidRDefault="00A62E54" w:rsidP="00587C11">
      <w:pPr>
        <w:pStyle w:val="ListParagraph"/>
        <w:numPr>
          <w:ilvl w:val="0"/>
          <w:numId w:val="18"/>
        </w:numPr>
        <w:rPr>
          <w:rFonts w:cstheme="minorHAnsi"/>
        </w:rPr>
      </w:pPr>
      <w:r w:rsidRPr="00587C11">
        <w:rPr>
          <w:rFonts w:cstheme="minorHAnsi"/>
        </w:rPr>
        <w:t xml:space="preserve">Choose your observer from our list of </w:t>
      </w:r>
      <w:r w:rsidR="00D244C9" w:rsidRPr="00587C11">
        <w:rPr>
          <w:rFonts w:cstheme="minorHAnsi"/>
        </w:rPr>
        <w:t>experienced observers</w:t>
      </w:r>
      <w:r w:rsidR="00A754F7" w:rsidRPr="00587C11">
        <w:rPr>
          <w:rFonts w:cstheme="minorHAnsi"/>
        </w:rPr>
        <w:t xml:space="preserve">. </w:t>
      </w:r>
      <w:r w:rsidR="00A4734C" w:rsidRPr="00587C11">
        <w:rPr>
          <w:rFonts w:cstheme="minorHAnsi"/>
        </w:rPr>
        <w:t xml:space="preserve">We recommend having someone </w:t>
      </w:r>
      <w:r w:rsidR="00D244C9" w:rsidRPr="00587C11">
        <w:rPr>
          <w:rFonts w:cstheme="minorHAnsi"/>
        </w:rPr>
        <w:t>external to your discipline</w:t>
      </w:r>
      <w:r w:rsidR="00CE2678" w:rsidRPr="00587C11">
        <w:rPr>
          <w:rFonts w:cstheme="minorHAnsi"/>
        </w:rPr>
        <w:t xml:space="preserve"> provide the observation</w:t>
      </w:r>
      <w:r w:rsidR="00DD6905" w:rsidRPr="00587C11">
        <w:rPr>
          <w:rFonts w:cstheme="minorHAnsi"/>
        </w:rPr>
        <w:t>.</w:t>
      </w:r>
    </w:p>
    <w:p w14:paraId="650E8043" w14:textId="503017F0" w:rsidR="00D244C9" w:rsidRPr="00587C11" w:rsidRDefault="00D244C9" w:rsidP="00587C11">
      <w:pPr>
        <w:pStyle w:val="ListParagraph"/>
        <w:numPr>
          <w:ilvl w:val="0"/>
          <w:numId w:val="18"/>
        </w:numPr>
        <w:rPr>
          <w:rFonts w:cstheme="minorHAnsi"/>
        </w:rPr>
      </w:pPr>
      <w:r w:rsidRPr="00587C11">
        <w:rPr>
          <w:rFonts w:cstheme="minorHAnsi"/>
        </w:rPr>
        <w:t>TEACH staff will respond to your request.</w:t>
      </w:r>
    </w:p>
    <w:p w14:paraId="31F9574E" w14:textId="77777777" w:rsidR="00487B50" w:rsidRDefault="00487B50" w:rsidP="009D50B4">
      <w:pPr>
        <w:spacing w:after="0"/>
        <w:ind w:firstLine="360"/>
        <w:rPr>
          <w:rFonts w:cstheme="minorHAnsi"/>
          <w:b/>
          <w:bCs/>
        </w:rPr>
      </w:pPr>
      <w:r>
        <w:rPr>
          <w:rFonts w:cstheme="minorHAnsi"/>
          <w:b/>
          <w:bCs/>
        </w:rPr>
        <w:t xml:space="preserve">Step 1: </w:t>
      </w:r>
    </w:p>
    <w:p w14:paraId="579A52E0" w14:textId="47099308" w:rsidR="00487B50" w:rsidRDefault="00425D38" w:rsidP="009D50B4">
      <w:pPr>
        <w:spacing w:after="0"/>
        <w:ind w:firstLine="360"/>
        <w:rPr>
          <w:rFonts w:cstheme="minorHAnsi"/>
        </w:rPr>
      </w:pPr>
      <w:r w:rsidRPr="00425D38">
        <w:rPr>
          <w:rFonts w:cstheme="minorHAnsi"/>
        </w:rPr>
        <w:t>Pre-observation Meeting</w:t>
      </w:r>
      <w:r w:rsidR="00BC7269">
        <w:rPr>
          <w:rFonts w:cstheme="minorHAnsi"/>
        </w:rPr>
        <w:t xml:space="preserve"> -</w:t>
      </w:r>
    </w:p>
    <w:p w14:paraId="43456B1D" w14:textId="4EDB85E8" w:rsidR="00425D38" w:rsidRPr="00425D38" w:rsidRDefault="00425D38" w:rsidP="00425D38">
      <w:pPr>
        <w:pStyle w:val="ListParagraph"/>
        <w:numPr>
          <w:ilvl w:val="0"/>
          <w:numId w:val="20"/>
        </w:numPr>
        <w:rPr>
          <w:rFonts w:cstheme="minorHAnsi"/>
        </w:rPr>
      </w:pPr>
      <w:r w:rsidRPr="00587C11">
        <w:rPr>
          <w:rFonts w:cstheme="minorHAnsi"/>
        </w:rPr>
        <w:t>Consider where you think your strengths and grow</w:t>
      </w:r>
      <w:r>
        <w:rPr>
          <w:rFonts w:cstheme="minorHAnsi"/>
        </w:rPr>
        <w:t>th</w:t>
      </w:r>
      <w:r w:rsidRPr="00587C11">
        <w:rPr>
          <w:rFonts w:cstheme="minorHAnsi"/>
        </w:rPr>
        <w:t xml:space="preserve"> areas are related to teaching</w:t>
      </w:r>
      <w:r w:rsidR="00A754F7" w:rsidRPr="00587C11">
        <w:rPr>
          <w:rFonts w:cstheme="minorHAnsi"/>
        </w:rPr>
        <w:t xml:space="preserve">. </w:t>
      </w:r>
      <w:r w:rsidRPr="00587C11">
        <w:rPr>
          <w:rFonts w:cstheme="minorHAnsi"/>
        </w:rPr>
        <w:t>Be prepared to discuss this with your observer.</w:t>
      </w:r>
    </w:p>
    <w:p w14:paraId="3EC415F4" w14:textId="799A0F7C" w:rsidR="009F55E9" w:rsidRPr="00587C11" w:rsidRDefault="009F55E9" w:rsidP="009D50B4">
      <w:pPr>
        <w:spacing w:after="0"/>
        <w:ind w:firstLine="360"/>
        <w:rPr>
          <w:rFonts w:cstheme="minorHAnsi"/>
          <w:b/>
          <w:bCs/>
        </w:rPr>
      </w:pPr>
      <w:r w:rsidRPr="00587C11">
        <w:rPr>
          <w:rFonts w:cstheme="minorHAnsi"/>
          <w:b/>
          <w:bCs/>
        </w:rPr>
        <w:t>Step 2</w:t>
      </w:r>
      <w:r w:rsidR="00487B50">
        <w:rPr>
          <w:rFonts w:cstheme="minorHAnsi"/>
          <w:b/>
          <w:bCs/>
        </w:rPr>
        <w:t>:</w:t>
      </w:r>
      <w:r w:rsidRPr="00587C11">
        <w:rPr>
          <w:rFonts w:cstheme="minorHAnsi"/>
          <w:b/>
          <w:bCs/>
        </w:rPr>
        <w:t xml:space="preserve"> </w:t>
      </w:r>
    </w:p>
    <w:p w14:paraId="42A317B7" w14:textId="082BAE2D" w:rsidR="009F55E9" w:rsidRDefault="009F55E9" w:rsidP="009D50B4">
      <w:pPr>
        <w:spacing w:after="0"/>
        <w:ind w:firstLine="360"/>
        <w:rPr>
          <w:rFonts w:cstheme="minorHAnsi"/>
        </w:rPr>
      </w:pPr>
      <w:r>
        <w:rPr>
          <w:rFonts w:cstheme="minorHAnsi"/>
        </w:rPr>
        <w:t xml:space="preserve">Participate in </w:t>
      </w:r>
      <w:r w:rsidR="00760186">
        <w:rPr>
          <w:rFonts w:cstheme="minorHAnsi"/>
        </w:rPr>
        <w:t>the</w:t>
      </w:r>
      <w:r>
        <w:rPr>
          <w:rFonts w:cstheme="minorHAnsi"/>
        </w:rPr>
        <w:t xml:space="preserve"> observation</w:t>
      </w:r>
      <w:r w:rsidR="00BC7269">
        <w:rPr>
          <w:rFonts w:cstheme="minorHAnsi"/>
        </w:rPr>
        <w:t xml:space="preserve"> -</w:t>
      </w:r>
    </w:p>
    <w:p w14:paraId="72B4DD80" w14:textId="5FFDCBA5" w:rsidR="00183BCA" w:rsidRPr="004B2F04" w:rsidRDefault="00183BCA" w:rsidP="004B2F04">
      <w:pPr>
        <w:pStyle w:val="ListParagraph"/>
        <w:numPr>
          <w:ilvl w:val="0"/>
          <w:numId w:val="17"/>
        </w:numPr>
        <w:rPr>
          <w:rFonts w:cstheme="minorHAnsi"/>
        </w:rPr>
      </w:pPr>
      <w:r w:rsidRPr="004B2F04">
        <w:rPr>
          <w:rFonts w:cstheme="minorHAnsi"/>
        </w:rPr>
        <w:t>A skilled observer will view your teaching encounter anywhere you teach without disruption to your lecture, small or large group!</w:t>
      </w:r>
    </w:p>
    <w:p w14:paraId="4322F2E7" w14:textId="034A3986" w:rsidR="009F55E9" w:rsidRPr="004B2F04" w:rsidRDefault="00183BCA" w:rsidP="004B2F04">
      <w:pPr>
        <w:pStyle w:val="ListParagraph"/>
        <w:numPr>
          <w:ilvl w:val="0"/>
          <w:numId w:val="17"/>
        </w:numPr>
        <w:rPr>
          <w:rFonts w:cstheme="minorHAnsi"/>
        </w:rPr>
      </w:pPr>
      <w:r w:rsidRPr="004B2F04">
        <w:rPr>
          <w:rFonts w:cstheme="minorHAnsi"/>
        </w:rPr>
        <w:t>Remember, observations can occur anywhere.</w:t>
      </w:r>
    </w:p>
    <w:p w14:paraId="3BC51C2E" w14:textId="57282C35" w:rsidR="00183BCA" w:rsidRPr="00587C11" w:rsidRDefault="00183BCA" w:rsidP="009D50B4">
      <w:pPr>
        <w:spacing w:after="0"/>
        <w:ind w:firstLine="360"/>
        <w:rPr>
          <w:rFonts w:cstheme="minorHAnsi"/>
          <w:b/>
          <w:bCs/>
        </w:rPr>
      </w:pPr>
      <w:r w:rsidRPr="00587C11">
        <w:rPr>
          <w:rFonts w:cstheme="minorHAnsi"/>
          <w:b/>
          <w:bCs/>
        </w:rPr>
        <w:t>Step 3</w:t>
      </w:r>
      <w:r w:rsidR="00487B50">
        <w:rPr>
          <w:rFonts w:cstheme="minorHAnsi"/>
          <w:b/>
          <w:bCs/>
        </w:rPr>
        <w:t>:</w:t>
      </w:r>
      <w:r w:rsidRPr="00587C11">
        <w:rPr>
          <w:rFonts w:cstheme="minorHAnsi"/>
          <w:b/>
          <w:bCs/>
        </w:rPr>
        <w:t xml:space="preserve"> </w:t>
      </w:r>
    </w:p>
    <w:p w14:paraId="6F9006C2" w14:textId="557D2005" w:rsidR="00183BCA" w:rsidRDefault="00A136E6" w:rsidP="009D50B4">
      <w:pPr>
        <w:spacing w:after="0"/>
        <w:ind w:firstLine="360"/>
        <w:rPr>
          <w:rFonts w:cstheme="minorHAnsi"/>
        </w:rPr>
      </w:pPr>
      <w:r>
        <w:rPr>
          <w:rFonts w:cstheme="minorHAnsi"/>
        </w:rPr>
        <w:t>Participate in a p</w:t>
      </w:r>
      <w:r w:rsidR="00183BCA">
        <w:rPr>
          <w:rFonts w:cstheme="minorHAnsi"/>
        </w:rPr>
        <w:t>ost</w:t>
      </w:r>
      <w:r>
        <w:rPr>
          <w:rFonts w:cstheme="minorHAnsi"/>
        </w:rPr>
        <w:t>-observation debrief –</w:t>
      </w:r>
    </w:p>
    <w:p w14:paraId="1DA94040" w14:textId="77777777" w:rsidR="00FC4B25" w:rsidRDefault="00A136E6" w:rsidP="004B2F04">
      <w:pPr>
        <w:pStyle w:val="ListParagraph"/>
        <w:numPr>
          <w:ilvl w:val="0"/>
          <w:numId w:val="15"/>
        </w:numPr>
        <w:rPr>
          <w:rFonts w:cstheme="minorHAnsi"/>
        </w:rPr>
      </w:pPr>
      <w:r w:rsidRPr="004B2F04">
        <w:rPr>
          <w:rFonts w:cstheme="minorHAnsi"/>
        </w:rPr>
        <w:t xml:space="preserve">Arrange a mutually </w:t>
      </w:r>
      <w:r w:rsidR="00A375E0" w:rsidRPr="004B2F04">
        <w:rPr>
          <w:rFonts w:cstheme="minorHAnsi"/>
        </w:rPr>
        <w:t>convenient time to meet with your observer about 7-10 days post-observation to discuss your teaching strengths and growth areas.</w:t>
      </w:r>
    </w:p>
    <w:p w14:paraId="77400447" w14:textId="443CE194" w:rsidR="00A136E6" w:rsidRPr="00560BAA" w:rsidRDefault="00FC4B25" w:rsidP="004B2F04">
      <w:pPr>
        <w:pStyle w:val="ListParagraph"/>
        <w:numPr>
          <w:ilvl w:val="0"/>
          <w:numId w:val="15"/>
        </w:numPr>
        <w:rPr>
          <w:rFonts w:cstheme="minorHAnsi"/>
        </w:rPr>
      </w:pPr>
      <w:r w:rsidRPr="00560BAA">
        <w:rPr>
          <w:rFonts w:cstheme="minorHAnsi"/>
        </w:rPr>
        <w:t>Observers send a copy of feedback to TEACH administrator.</w:t>
      </w:r>
      <w:r w:rsidR="00A375E0" w:rsidRPr="00560BAA">
        <w:rPr>
          <w:rFonts w:cstheme="minorHAnsi"/>
        </w:rPr>
        <w:t xml:space="preserve"> </w:t>
      </w:r>
    </w:p>
    <w:p w14:paraId="4F62ECC8" w14:textId="5483B1B0" w:rsidR="001743AE" w:rsidRPr="00560BAA" w:rsidRDefault="001743AE" w:rsidP="004B2F04">
      <w:pPr>
        <w:pStyle w:val="ListParagraph"/>
        <w:numPr>
          <w:ilvl w:val="0"/>
          <w:numId w:val="15"/>
        </w:numPr>
        <w:rPr>
          <w:rFonts w:cstheme="minorHAnsi"/>
        </w:rPr>
      </w:pPr>
      <w:r w:rsidRPr="00560BAA">
        <w:rPr>
          <w:rFonts w:cstheme="minorHAnsi"/>
        </w:rPr>
        <w:t xml:space="preserve">Observer will </w:t>
      </w:r>
      <w:r w:rsidR="00AE3DDC" w:rsidRPr="00560BAA">
        <w:rPr>
          <w:rFonts w:cstheme="minorHAnsi"/>
        </w:rPr>
        <w:t xml:space="preserve">only </w:t>
      </w:r>
      <w:r w:rsidRPr="00560BAA">
        <w:rPr>
          <w:rFonts w:cstheme="minorHAnsi"/>
        </w:rPr>
        <w:t xml:space="preserve">share a copy of their feedback </w:t>
      </w:r>
      <w:r w:rsidR="00AE3DDC" w:rsidRPr="00560BAA">
        <w:rPr>
          <w:rFonts w:cstheme="minorHAnsi"/>
        </w:rPr>
        <w:t xml:space="preserve">with observee </w:t>
      </w:r>
      <w:r w:rsidRPr="00560BAA">
        <w:rPr>
          <w:rFonts w:cstheme="minorHAnsi"/>
        </w:rPr>
        <w:t>electronically</w:t>
      </w:r>
      <w:r w:rsidR="008F0CF2" w:rsidRPr="00560BAA">
        <w:rPr>
          <w:rFonts w:cstheme="minorHAnsi"/>
        </w:rPr>
        <w:t>.</w:t>
      </w:r>
    </w:p>
    <w:p w14:paraId="72935F13" w14:textId="0A41CB26" w:rsidR="00A375E0" w:rsidRPr="00560BAA" w:rsidRDefault="00782443" w:rsidP="004B2F04">
      <w:pPr>
        <w:pStyle w:val="ListParagraph"/>
        <w:numPr>
          <w:ilvl w:val="0"/>
          <w:numId w:val="15"/>
        </w:numPr>
        <w:rPr>
          <w:rFonts w:cstheme="minorHAnsi"/>
        </w:rPr>
      </w:pPr>
      <w:r w:rsidRPr="00560BAA">
        <w:rPr>
          <w:rFonts w:cstheme="minorHAnsi"/>
        </w:rPr>
        <w:t>Clarify any additional questions about your teaching skills that you may have with your observer.</w:t>
      </w:r>
    </w:p>
    <w:p w14:paraId="0B993E5B" w14:textId="60175B58" w:rsidR="00CF2669" w:rsidRPr="00560BAA" w:rsidRDefault="00CF2669" w:rsidP="004B2F04">
      <w:pPr>
        <w:pStyle w:val="ListParagraph"/>
        <w:numPr>
          <w:ilvl w:val="0"/>
          <w:numId w:val="15"/>
        </w:numPr>
        <w:rPr>
          <w:rFonts w:cstheme="minorHAnsi"/>
        </w:rPr>
      </w:pPr>
      <w:r w:rsidRPr="00560BAA">
        <w:rPr>
          <w:rFonts w:cstheme="minorHAnsi"/>
        </w:rPr>
        <w:t xml:space="preserve">Look for </w:t>
      </w:r>
      <w:r w:rsidR="001664F5" w:rsidRPr="00560BAA">
        <w:rPr>
          <w:rFonts w:cstheme="minorHAnsi"/>
        </w:rPr>
        <w:t xml:space="preserve">Observation </w:t>
      </w:r>
      <w:r w:rsidR="006A7B9A" w:rsidRPr="00560BAA">
        <w:rPr>
          <w:rFonts w:cstheme="minorHAnsi"/>
        </w:rPr>
        <w:t>Confirmation</w:t>
      </w:r>
      <w:r w:rsidR="001664F5" w:rsidRPr="00560BAA">
        <w:rPr>
          <w:rFonts w:cstheme="minorHAnsi"/>
        </w:rPr>
        <w:t xml:space="preserve"> letter from </w:t>
      </w:r>
      <w:r w:rsidR="00C97ECD" w:rsidRPr="00560BAA">
        <w:rPr>
          <w:rFonts w:cstheme="minorHAnsi"/>
        </w:rPr>
        <w:t xml:space="preserve">the </w:t>
      </w:r>
      <w:r w:rsidR="001664F5" w:rsidRPr="00560BAA">
        <w:rPr>
          <w:rFonts w:cstheme="minorHAnsi"/>
        </w:rPr>
        <w:t>TEACH Administrator</w:t>
      </w:r>
      <w:r w:rsidR="001E2801" w:rsidRPr="00560BAA">
        <w:rPr>
          <w:rFonts w:cstheme="minorHAnsi"/>
        </w:rPr>
        <w:t>.</w:t>
      </w:r>
    </w:p>
    <w:p w14:paraId="4A1A5227" w14:textId="5BF421B5" w:rsidR="0056677C" w:rsidRPr="00560BAA" w:rsidRDefault="00CB40DC" w:rsidP="004B2F04">
      <w:pPr>
        <w:pStyle w:val="ListParagraph"/>
        <w:numPr>
          <w:ilvl w:val="0"/>
          <w:numId w:val="15"/>
        </w:numPr>
        <w:rPr>
          <w:rFonts w:cstheme="minorHAnsi"/>
        </w:rPr>
      </w:pPr>
      <w:r w:rsidRPr="00560BAA">
        <w:rPr>
          <w:rFonts w:cstheme="minorHAnsi"/>
        </w:rPr>
        <w:t xml:space="preserve">Observee includes </w:t>
      </w:r>
      <w:r w:rsidR="0056677C" w:rsidRPr="00560BAA">
        <w:rPr>
          <w:rFonts w:cstheme="minorHAnsi"/>
        </w:rPr>
        <w:t>TEACH Observation Confirmation letter</w:t>
      </w:r>
      <w:r w:rsidR="001743AE" w:rsidRPr="00560BAA">
        <w:rPr>
          <w:rFonts w:cstheme="minorHAnsi"/>
        </w:rPr>
        <w:t xml:space="preserve"> and the written feedback provided by your observer</w:t>
      </w:r>
      <w:r w:rsidRPr="00560BAA">
        <w:rPr>
          <w:rFonts w:cstheme="minorHAnsi"/>
        </w:rPr>
        <w:t>,</w:t>
      </w:r>
      <w:r w:rsidR="00824B2D" w:rsidRPr="00560BAA">
        <w:rPr>
          <w:rFonts w:cstheme="minorHAnsi"/>
        </w:rPr>
        <w:t xml:space="preserve"> if you intend to use for promotion purposes</w:t>
      </w:r>
      <w:r w:rsidRPr="00560BAA">
        <w:rPr>
          <w:rFonts w:cstheme="minorHAnsi"/>
        </w:rPr>
        <w:t>,</w:t>
      </w:r>
      <w:r w:rsidR="0056677C" w:rsidRPr="00560BAA">
        <w:rPr>
          <w:rFonts w:cstheme="minorHAnsi"/>
        </w:rPr>
        <w:t xml:space="preserve"> in your promotion dossier.</w:t>
      </w:r>
    </w:p>
    <w:p w14:paraId="66340D98" w14:textId="77777777" w:rsidR="001743AE" w:rsidRDefault="001743AE" w:rsidP="001743AE">
      <w:pPr>
        <w:pStyle w:val="ListParagraph"/>
        <w:numPr>
          <w:ilvl w:val="0"/>
          <w:numId w:val="15"/>
        </w:numPr>
        <w:rPr>
          <w:rFonts w:cstheme="minorHAnsi"/>
        </w:rPr>
      </w:pPr>
      <w:r w:rsidRPr="004B2F04">
        <w:rPr>
          <w:rFonts w:cstheme="minorHAnsi"/>
        </w:rPr>
        <w:t>Implement the feedback provided by your observer.</w:t>
      </w:r>
    </w:p>
    <w:p w14:paraId="5812D9A2" w14:textId="77777777" w:rsidR="001743AE" w:rsidRPr="004B2F04" w:rsidRDefault="001743AE" w:rsidP="001743AE">
      <w:pPr>
        <w:pStyle w:val="ListParagraph"/>
        <w:ind w:left="1080"/>
        <w:rPr>
          <w:rFonts w:cstheme="minorHAnsi"/>
        </w:rPr>
      </w:pPr>
    </w:p>
    <w:p w14:paraId="735FF88E" w14:textId="000D010E" w:rsidR="005037C9" w:rsidRPr="00D231AD" w:rsidRDefault="005037C9" w:rsidP="005037C9">
      <w:pPr>
        <w:rPr>
          <w:rFonts w:cstheme="minorHAnsi"/>
          <w:u w:val="single"/>
        </w:rPr>
      </w:pPr>
      <w:bookmarkStart w:id="4" w:name="Observers"/>
      <w:r w:rsidRPr="00425D38">
        <w:rPr>
          <w:rFonts w:cstheme="minorHAnsi"/>
          <w:b/>
          <w:bCs/>
          <w:u w:val="single"/>
        </w:rPr>
        <w:t>Guidance for Observers</w:t>
      </w:r>
      <w:bookmarkEnd w:id="4"/>
    </w:p>
    <w:p w14:paraId="43CF64F5" w14:textId="77777777" w:rsidR="005037C9" w:rsidRPr="002D601A" w:rsidRDefault="005037C9" w:rsidP="005037C9">
      <w:pPr>
        <w:rPr>
          <w:rFonts w:cstheme="minorHAnsi"/>
        </w:rPr>
      </w:pPr>
      <w:r w:rsidRPr="002D601A">
        <w:rPr>
          <w:rFonts w:cstheme="minorHAnsi"/>
        </w:rPr>
        <w:t>This instrument was designed so that peer observers may provide meaningful formative feedback to educators. Best practices for peer observers of teaching involves a pre-observation meeting, the observation (for which you'll use the appropriate rubric), and a post-observation debrief with the observee.</w:t>
      </w:r>
    </w:p>
    <w:p w14:paraId="500F6EEE" w14:textId="707780BC" w:rsidR="005037C9" w:rsidRPr="004426FE" w:rsidRDefault="005037C9" w:rsidP="004426FE">
      <w:pPr>
        <w:spacing w:after="0"/>
        <w:rPr>
          <w:rFonts w:cstheme="minorHAnsi"/>
          <w:i/>
          <w:iCs/>
        </w:rPr>
      </w:pPr>
      <w:r w:rsidRPr="00F25F0E">
        <w:rPr>
          <w:rFonts w:cstheme="minorHAnsi"/>
          <w:b/>
          <w:bCs/>
        </w:rPr>
        <w:t>Pre-observation Meeting Guidance</w:t>
      </w:r>
      <w:r w:rsidR="004426FE">
        <w:rPr>
          <w:rFonts w:cstheme="minorHAnsi"/>
          <w:i/>
          <w:iCs/>
        </w:rPr>
        <w:t xml:space="preserve"> </w:t>
      </w:r>
      <w:r w:rsidR="00066C38" w:rsidRPr="002D601A">
        <w:rPr>
          <w:rFonts w:cstheme="minorHAnsi"/>
          <w:i/>
          <w:iCs/>
        </w:rPr>
        <w:t>(adapted from Peer Feedback Tool for Lectures and Small Group Teaching)</w:t>
      </w:r>
      <w:r w:rsidR="00760501" w:rsidRPr="002D601A">
        <w:rPr>
          <w:rFonts w:cstheme="minorHAnsi"/>
          <w:i/>
          <w:iCs/>
          <w:vertAlign w:val="superscript"/>
        </w:rPr>
        <w:t>1</w:t>
      </w:r>
    </w:p>
    <w:p w14:paraId="31790465" w14:textId="77777777" w:rsidR="00B1518A" w:rsidRPr="002D601A" w:rsidRDefault="00B1518A" w:rsidP="00B1518A">
      <w:pPr>
        <w:spacing w:after="0"/>
        <w:rPr>
          <w:rFonts w:cstheme="minorHAnsi"/>
          <w:i/>
          <w:iCs/>
        </w:rPr>
      </w:pPr>
    </w:p>
    <w:p w14:paraId="4C477D5E" w14:textId="3B7A6443" w:rsidR="00363699" w:rsidRPr="002D601A" w:rsidRDefault="00363699" w:rsidP="00D231AD">
      <w:pPr>
        <w:ind w:firstLine="720"/>
        <w:rPr>
          <w:rFonts w:cstheme="minorHAnsi"/>
        </w:rPr>
      </w:pPr>
      <w:r w:rsidRPr="002D601A">
        <w:rPr>
          <w:rFonts w:cstheme="minorHAnsi"/>
        </w:rPr>
        <w:t xml:space="preserve">1.  </w:t>
      </w:r>
      <w:r w:rsidRPr="002D601A">
        <w:rPr>
          <w:rFonts w:cstheme="minorHAnsi"/>
          <w:b/>
        </w:rPr>
        <w:t>Determine the purpose of the observation</w:t>
      </w:r>
      <w:r w:rsidR="00390489" w:rsidRPr="002D601A">
        <w:rPr>
          <w:rFonts w:cstheme="minorHAnsi"/>
          <w:b/>
        </w:rPr>
        <w:t>.</w:t>
      </w:r>
      <w:r w:rsidR="00390489" w:rsidRPr="002D601A">
        <w:rPr>
          <w:rFonts w:cstheme="minorHAnsi"/>
        </w:rPr>
        <w:t xml:space="preserve"> </w:t>
      </w:r>
      <w:r w:rsidRPr="002D601A">
        <w:rPr>
          <w:rFonts w:cstheme="minorHAnsi"/>
        </w:rPr>
        <w:t xml:space="preserve">Ask the </w:t>
      </w:r>
      <w:r w:rsidR="00417D82" w:rsidRPr="002D601A">
        <w:rPr>
          <w:rFonts w:cstheme="minorHAnsi"/>
        </w:rPr>
        <w:t>observe</w:t>
      </w:r>
      <w:r w:rsidR="00425D38">
        <w:rPr>
          <w:rFonts w:cstheme="minorHAnsi"/>
        </w:rPr>
        <w:t>e</w:t>
      </w:r>
      <w:r w:rsidR="00417D82" w:rsidRPr="002D601A">
        <w:rPr>
          <w:rFonts w:cstheme="minorHAnsi"/>
        </w:rPr>
        <w:t>:</w:t>
      </w:r>
    </w:p>
    <w:p w14:paraId="6DA159CF" w14:textId="77777777" w:rsidR="00363699" w:rsidRPr="002D601A" w:rsidRDefault="00363699" w:rsidP="00D231AD">
      <w:pPr>
        <w:widowControl w:val="0"/>
        <w:numPr>
          <w:ilvl w:val="0"/>
          <w:numId w:val="7"/>
        </w:numPr>
        <w:spacing w:after="0" w:line="240" w:lineRule="auto"/>
        <w:ind w:left="1440"/>
        <w:rPr>
          <w:rFonts w:cstheme="minorHAnsi"/>
        </w:rPr>
      </w:pPr>
      <w:r w:rsidRPr="002D601A">
        <w:rPr>
          <w:rFonts w:cstheme="minorHAnsi"/>
        </w:rPr>
        <w:t>what he/she hopes to gain from this observation.</w:t>
      </w:r>
    </w:p>
    <w:p w14:paraId="61FF5228" w14:textId="77777777" w:rsidR="00363699" w:rsidRPr="002D601A" w:rsidRDefault="00363699" w:rsidP="00D231AD">
      <w:pPr>
        <w:widowControl w:val="0"/>
        <w:numPr>
          <w:ilvl w:val="0"/>
          <w:numId w:val="7"/>
        </w:numPr>
        <w:spacing w:after="0" w:line="240" w:lineRule="auto"/>
        <w:ind w:left="1440"/>
        <w:rPr>
          <w:rFonts w:cstheme="minorHAnsi"/>
        </w:rPr>
      </w:pPr>
      <w:r w:rsidRPr="002D601A">
        <w:rPr>
          <w:rFonts w:cstheme="minorHAnsi"/>
        </w:rPr>
        <w:t>whether he/she is thinking of using this observation for formative purposes (promoting the development of his/her teaching practice) or summative purposes (using the outcomes of this observation for departmental or promotional review).</w:t>
      </w:r>
    </w:p>
    <w:p w14:paraId="0961D19B" w14:textId="294F0422" w:rsidR="00BB026A" w:rsidRDefault="00363699" w:rsidP="00D231AD">
      <w:pPr>
        <w:widowControl w:val="0"/>
        <w:numPr>
          <w:ilvl w:val="0"/>
          <w:numId w:val="7"/>
        </w:numPr>
        <w:spacing w:after="0" w:line="240" w:lineRule="auto"/>
        <w:ind w:left="1440"/>
        <w:rPr>
          <w:rFonts w:cstheme="minorHAnsi"/>
        </w:rPr>
      </w:pPr>
      <w:r w:rsidRPr="002D601A">
        <w:rPr>
          <w:rFonts w:cstheme="minorHAnsi"/>
        </w:rPr>
        <w:t>how you can best address his/her expectations and needs.</w:t>
      </w:r>
    </w:p>
    <w:p w14:paraId="57E2C13E" w14:textId="77777777" w:rsidR="00302924" w:rsidRPr="00302924" w:rsidRDefault="00302924" w:rsidP="00D231AD">
      <w:pPr>
        <w:widowControl w:val="0"/>
        <w:spacing w:after="0" w:line="240" w:lineRule="auto"/>
        <w:ind w:left="1440"/>
        <w:rPr>
          <w:rFonts w:cstheme="minorHAnsi"/>
        </w:rPr>
      </w:pPr>
    </w:p>
    <w:p w14:paraId="480803CA" w14:textId="7F889827" w:rsidR="00E443C2" w:rsidRPr="00057BF8" w:rsidRDefault="00363699" w:rsidP="00D231AD">
      <w:pPr>
        <w:ind w:left="720"/>
        <w:rPr>
          <w:rFonts w:cstheme="minorHAnsi"/>
        </w:rPr>
      </w:pPr>
      <w:r w:rsidRPr="002D601A">
        <w:rPr>
          <w:rFonts w:cstheme="minorHAnsi"/>
        </w:rPr>
        <w:t xml:space="preserve">2.  </w:t>
      </w:r>
      <w:r w:rsidR="00057BF8">
        <w:rPr>
          <w:rFonts w:cstheme="minorHAnsi"/>
          <w:b/>
          <w:bCs/>
        </w:rPr>
        <w:t>Create an environment of trust</w:t>
      </w:r>
      <w:r w:rsidR="002E413F">
        <w:rPr>
          <w:rFonts w:cstheme="minorHAnsi"/>
          <w:b/>
          <w:bCs/>
        </w:rPr>
        <w:t>/comfort</w:t>
      </w:r>
      <w:r w:rsidR="00057BF8">
        <w:rPr>
          <w:rFonts w:cstheme="minorHAnsi"/>
          <w:b/>
          <w:bCs/>
        </w:rPr>
        <w:t xml:space="preserve">. </w:t>
      </w:r>
      <w:r w:rsidR="002E413F">
        <w:rPr>
          <w:rFonts w:cstheme="minorHAnsi"/>
        </w:rPr>
        <w:t>Even though</w:t>
      </w:r>
      <w:r w:rsidR="00057BF8">
        <w:rPr>
          <w:rFonts w:cstheme="minorHAnsi"/>
        </w:rPr>
        <w:t xml:space="preserve"> great care is taken </w:t>
      </w:r>
      <w:r w:rsidR="00057BF8" w:rsidRPr="00057BF8">
        <w:rPr>
          <w:rFonts w:cstheme="minorHAnsi"/>
        </w:rPr>
        <w:t xml:space="preserve">to reassure </w:t>
      </w:r>
      <w:r w:rsidR="00057BF8">
        <w:rPr>
          <w:rFonts w:cstheme="minorHAnsi"/>
        </w:rPr>
        <w:t xml:space="preserve">observees </w:t>
      </w:r>
      <w:r w:rsidR="00057BF8" w:rsidRPr="00057BF8">
        <w:rPr>
          <w:rFonts w:cstheme="minorHAnsi"/>
        </w:rPr>
        <w:t>that</w:t>
      </w:r>
      <w:r w:rsidR="00057BF8">
        <w:rPr>
          <w:rFonts w:cstheme="minorHAnsi"/>
        </w:rPr>
        <w:t xml:space="preserve"> </w:t>
      </w:r>
      <w:r w:rsidR="00057BF8" w:rsidRPr="00057BF8">
        <w:rPr>
          <w:rFonts w:cstheme="minorHAnsi"/>
        </w:rPr>
        <w:t>the</w:t>
      </w:r>
      <w:r w:rsidR="00057BF8">
        <w:rPr>
          <w:rFonts w:cstheme="minorHAnsi"/>
        </w:rPr>
        <w:t xml:space="preserve"> TEACH </w:t>
      </w:r>
      <w:r w:rsidR="00057BF8" w:rsidRPr="00057BF8">
        <w:rPr>
          <w:rFonts w:cstheme="minorHAnsi"/>
        </w:rPr>
        <w:t>observation process is nonpunitive,</w:t>
      </w:r>
      <w:r w:rsidR="00057BF8">
        <w:rPr>
          <w:rFonts w:cstheme="minorHAnsi"/>
        </w:rPr>
        <w:t xml:space="preserve"> </w:t>
      </w:r>
      <w:r w:rsidR="00057BF8" w:rsidRPr="00057BF8">
        <w:rPr>
          <w:rFonts w:cstheme="minorHAnsi"/>
        </w:rPr>
        <w:t xml:space="preserve">much of our experiences related to </w:t>
      </w:r>
      <w:r w:rsidR="00FC4AF3" w:rsidRPr="00FC4AF3">
        <w:rPr>
          <w:rFonts w:cstheme="minorHAnsi"/>
        </w:rPr>
        <w:t>professional aspects of life are tied to th</w:t>
      </w:r>
      <w:r w:rsidR="00FC4AF3">
        <w:rPr>
          <w:rFonts w:cstheme="minorHAnsi"/>
        </w:rPr>
        <w:t>e</w:t>
      </w:r>
      <w:r w:rsidR="00FC4AF3" w:rsidRPr="00FC4AF3">
        <w:rPr>
          <w:rFonts w:cstheme="minorHAnsi"/>
        </w:rPr>
        <w:t xml:space="preserve"> concept</w:t>
      </w:r>
      <w:r w:rsidR="00FC4AF3">
        <w:rPr>
          <w:rFonts w:cstheme="minorHAnsi"/>
        </w:rPr>
        <w:t>s</w:t>
      </w:r>
      <w:r w:rsidR="00FC4AF3" w:rsidRPr="00FC4AF3">
        <w:rPr>
          <w:rFonts w:cstheme="minorHAnsi"/>
        </w:rPr>
        <w:t xml:space="preserve"> of being graded</w:t>
      </w:r>
      <w:r w:rsidR="00FC4AF3">
        <w:rPr>
          <w:rFonts w:cstheme="minorHAnsi"/>
        </w:rPr>
        <w:t xml:space="preserve">, rated, and/or </w:t>
      </w:r>
      <w:r w:rsidR="00FC4AF3" w:rsidRPr="00FC4AF3">
        <w:rPr>
          <w:rFonts w:cstheme="minorHAnsi"/>
        </w:rPr>
        <w:t>judged</w:t>
      </w:r>
      <w:r w:rsidR="00FC4AF3">
        <w:rPr>
          <w:rFonts w:cstheme="minorHAnsi"/>
        </w:rPr>
        <w:t xml:space="preserve">. </w:t>
      </w:r>
      <w:r w:rsidR="00FC4AF3" w:rsidRPr="00FC4AF3">
        <w:rPr>
          <w:rFonts w:cstheme="minorHAnsi"/>
        </w:rPr>
        <w:t xml:space="preserve">The observer can create an environment </w:t>
      </w:r>
      <w:r w:rsidR="00FC4AF3">
        <w:rPr>
          <w:rFonts w:cstheme="minorHAnsi"/>
        </w:rPr>
        <w:t>of</w:t>
      </w:r>
      <w:r w:rsidR="00FC4AF3" w:rsidRPr="00FC4AF3">
        <w:rPr>
          <w:rFonts w:cstheme="minorHAnsi"/>
        </w:rPr>
        <w:t xml:space="preserve"> trust</w:t>
      </w:r>
      <w:r w:rsidR="00FC4AF3">
        <w:rPr>
          <w:rFonts w:cstheme="minorHAnsi"/>
        </w:rPr>
        <w:t xml:space="preserve"> </w:t>
      </w:r>
      <w:r w:rsidR="00FC4AF3" w:rsidRPr="00FC4AF3">
        <w:rPr>
          <w:rFonts w:cstheme="minorHAnsi"/>
        </w:rPr>
        <w:t xml:space="preserve">with an observee that continues reinforcing the </w:t>
      </w:r>
      <w:r w:rsidR="002E413F">
        <w:rPr>
          <w:rFonts w:cstheme="minorHAnsi"/>
        </w:rPr>
        <w:t>nonpunitive</w:t>
      </w:r>
      <w:r w:rsidR="00FC4AF3" w:rsidRPr="00FC4AF3">
        <w:rPr>
          <w:rFonts w:cstheme="minorHAnsi"/>
        </w:rPr>
        <w:t xml:space="preserve"> nature of the observation process. Observers should operate </w:t>
      </w:r>
      <w:r w:rsidR="00D3400D">
        <w:rPr>
          <w:rFonts w:cstheme="minorHAnsi"/>
        </w:rPr>
        <w:t>transparently</w:t>
      </w:r>
      <w:r w:rsidR="00FC4AF3" w:rsidRPr="00FC4AF3">
        <w:rPr>
          <w:rFonts w:cstheme="minorHAnsi"/>
        </w:rPr>
        <w:t>, answering questions that observe</w:t>
      </w:r>
      <w:r w:rsidR="00754127">
        <w:rPr>
          <w:rFonts w:cstheme="minorHAnsi"/>
        </w:rPr>
        <w:t>e</w:t>
      </w:r>
      <w:r w:rsidR="00FC4AF3" w:rsidRPr="00FC4AF3">
        <w:rPr>
          <w:rFonts w:cstheme="minorHAnsi"/>
        </w:rPr>
        <w:t>s have about the process</w:t>
      </w:r>
      <w:r w:rsidR="00390489">
        <w:rPr>
          <w:rFonts w:cstheme="minorHAnsi"/>
        </w:rPr>
        <w:t xml:space="preserve">. </w:t>
      </w:r>
      <w:r w:rsidR="00FC4AF3" w:rsidRPr="00FC4AF3">
        <w:rPr>
          <w:rFonts w:cstheme="minorHAnsi"/>
        </w:rPr>
        <w:t xml:space="preserve">Observers can also utilize active listening skills </w:t>
      </w:r>
      <w:r w:rsidR="00FC4AF3">
        <w:rPr>
          <w:rFonts w:cstheme="minorHAnsi"/>
        </w:rPr>
        <w:t>and appropriate</w:t>
      </w:r>
      <w:r w:rsidR="00FC4AF3" w:rsidRPr="00FC4AF3">
        <w:rPr>
          <w:rFonts w:cstheme="minorHAnsi"/>
        </w:rPr>
        <w:t xml:space="preserve"> probing questions</w:t>
      </w:r>
      <w:r w:rsidR="00FC4AF3">
        <w:rPr>
          <w:rFonts w:cstheme="minorHAnsi"/>
        </w:rPr>
        <w:t xml:space="preserve"> t</w:t>
      </w:r>
      <w:r w:rsidR="00FC4AF3" w:rsidRPr="00FC4AF3">
        <w:rPr>
          <w:rFonts w:cstheme="minorHAnsi"/>
        </w:rPr>
        <w:t xml:space="preserve">o explore with the observee </w:t>
      </w:r>
      <w:r w:rsidR="002E413F">
        <w:rPr>
          <w:rFonts w:cstheme="minorHAnsi"/>
        </w:rPr>
        <w:t>what</w:t>
      </w:r>
      <w:r w:rsidR="00FC4AF3">
        <w:rPr>
          <w:rFonts w:cstheme="minorHAnsi"/>
        </w:rPr>
        <w:t xml:space="preserve"> thei</w:t>
      </w:r>
      <w:r w:rsidR="00FC4AF3" w:rsidRPr="00FC4AF3">
        <w:rPr>
          <w:rFonts w:cstheme="minorHAnsi"/>
        </w:rPr>
        <w:t>r</w:t>
      </w:r>
      <w:r w:rsidR="00FC4AF3">
        <w:rPr>
          <w:rFonts w:cstheme="minorHAnsi"/>
        </w:rPr>
        <w:t xml:space="preserve"> teaching skill</w:t>
      </w:r>
      <w:r w:rsidR="00FC4AF3" w:rsidRPr="00FC4AF3">
        <w:rPr>
          <w:rFonts w:cstheme="minorHAnsi"/>
        </w:rPr>
        <w:t xml:space="preserve"> strengths and growth </w:t>
      </w:r>
      <w:r w:rsidR="00FC4AF3">
        <w:rPr>
          <w:rFonts w:cstheme="minorHAnsi"/>
        </w:rPr>
        <w:t>areas are.</w:t>
      </w:r>
    </w:p>
    <w:p w14:paraId="09D69BC8" w14:textId="5A97AAB5" w:rsidR="00B1518A" w:rsidRPr="002D601A" w:rsidRDefault="00057BF8" w:rsidP="00D231AD">
      <w:pPr>
        <w:ind w:left="720"/>
        <w:rPr>
          <w:rFonts w:cstheme="minorHAnsi"/>
        </w:rPr>
      </w:pPr>
      <w:r>
        <w:rPr>
          <w:rFonts w:cstheme="minorHAnsi"/>
          <w:bCs/>
        </w:rPr>
        <w:t xml:space="preserve">3. </w:t>
      </w:r>
      <w:r w:rsidR="00363699" w:rsidRPr="002D601A">
        <w:rPr>
          <w:rFonts w:cstheme="minorHAnsi"/>
          <w:b/>
        </w:rPr>
        <w:t>Establish confidentiality</w:t>
      </w:r>
      <w:r w:rsidR="00A754F7" w:rsidRPr="002D601A">
        <w:rPr>
          <w:rFonts w:cstheme="minorHAnsi"/>
          <w:b/>
        </w:rPr>
        <w:t>.</w:t>
      </w:r>
      <w:r w:rsidR="00A754F7" w:rsidRPr="002D601A">
        <w:rPr>
          <w:rFonts w:cstheme="minorHAnsi"/>
        </w:rPr>
        <w:t xml:space="preserve"> </w:t>
      </w:r>
      <w:r w:rsidR="00363699" w:rsidRPr="002D601A">
        <w:rPr>
          <w:rFonts w:cstheme="minorHAnsi"/>
        </w:rPr>
        <w:t>Point out that you will keep your observations</w:t>
      </w:r>
      <w:r w:rsidR="000D5312">
        <w:rPr>
          <w:rFonts w:cstheme="minorHAnsi"/>
        </w:rPr>
        <w:t>, pre- and</w:t>
      </w:r>
      <w:r w:rsidR="00363699" w:rsidRPr="002D601A">
        <w:rPr>
          <w:rFonts w:cstheme="minorHAnsi"/>
        </w:rPr>
        <w:t xml:space="preserve"> post-session discussion</w:t>
      </w:r>
      <w:r w:rsidR="000D5312">
        <w:rPr>
          <w:rFonts w:cstheme="minorHAnsi"/>
        </w:rPr>
        <w:t>s</w:t>
      </w:r>
      <w:r w:rsidR="00363699" w:rsidRPr="002D601A">
        <w:rPr>
          <w:rFonts w:cstheme="minorHAnsi"/>
        </w:rPr>
        <w:t xml:space="preserve"> confidential and that you will send the completed observation </w:t>
      </w:r>
      <w:r w:rsidR="000D5312">
        <w:rPr>
          <w:rFonts w:cstheme="minorHAnsi"/>
        </w:rPr>
        <w:t xml:space="preserve">rubric and feedback narrative </w:t>
      </w:r>
      <w:r w:rsidR="00363699" w:rsidRPr="002D601A">
        <w:rPr>
          <w:rFonts w:cstheme="minorHAnsi"/>
        </w:rPr>
        <w:t xml:space="preserve">only to the </w:t>
      </w:r>
      <w:r w:rsidR="00417D82" w:rsidRPr="002D601A">
        <w:rPr>
          <w:rFonts w:cstheme="minorHAnsi"/>
        </w:rPr>
        <w:t>observee</w:t>
      </w:r>
      <w:r w:rsidR="00363699" w:rsidRPr="002D601A">
        <w:rPr>
          <w:rFonts w:cstheme="minorHAnsi"/>
        </w:rPr>
        <w:t>.</w:t>
      </w:r>
      <w:r w:rsidR="005E54CB" w:rsidRPr="002D601A">
        <w:rPr>
          <w:rFonts w:cstheme="minorHAnsi"/>
        </w:rPr>
        <w:t xml:space="preserve"> Note: if the observation is used for promotional review purposes, please share with the observee that</w:t>
      </w:r>
      <w:r>
        <w:rPr>
          <w:rFonts w:cstheme="minorHAnsi"/>
        </w:rPr>
        <w:t xml:space="preserve"> they will need to share their observation confirmation letter from TEACH </w:t>
      </w:r>
      <w:r w:rsidR="000D5312" w:rsidRPr="000D6947">
        <w:rPr>
          <w:rFonts w:cstheme="minorHAnsi"/>
          <w:b/>
          <w:bCs/>
          <w:u w:val="single"/>
        </w:rPr>
        <w:t>AND</w:t>
      </w:r>
      <w:r w:rsidR="000D5312">
        <w:rPr>
          <w:rFonts w:cstheme="minorHAnsi"/>
        </w:rPr>
        <w:t xml:space="preserve"> the observation feedback </w:t>
      </w:r>
      <w:r>
        <w:rPr>
          <w:rFonts w:cstheme="minorHAnsi"/>
        </w:rPr>
        <w:t>with VTCSOM Faculty Affairs in the promotion packet.</w:t>
      </w:r>
    </w:p>
    <w:p w14:paraId="20A9BAC3" w14:textId="5548D178" w:rsidR="00B1518A" w:rsidRPr="002D601A" w:rsidRDefault="00057BF8" w:rsidP="00D231AD">
      <w:pPr>
        <w:ind w:left="720"/>
        <w:rPr>
          <w:rFonts w:cstheme="minorHAnsi"/>
        </w:rPr>
      </w:pPr>
      <w:r>
        <w:rPr>
          <w:rFonts w:cstheme="minorHAnsi"/>
        </w:rPr>
        <w:t>4</w:t>
      </w:r>
      <w:r w:rsidR="00363699" w:rsidRPr="002D601A">
        <w:rPr>
          <w:rFonts w:cstheme="minorHAnsi"/>
        </w:rPr>
        <w:t xml:space="preserve">. </w:t>
      </w:r>
      <w:r w:rsidR="0003147D" w:rsidRPr="002D601A">
        <w:rPr>
          <w:rFonts w:cstheme="minorHAnsi"/>
          <w:b/>
          <w:bCs/>
        </w:rPr>
        <w:t>Verify the observation appointment and location are clear and correct.</w:t>
      </w:r>
      <w:r w:rsidR="00363699" w:rsidRPr="002D601A">
        <w:rPr>
          <w:rFonts w:cstheme="minorHAnsi"/>
        </w:rPr>
        <w:t xml:space="preserve"> </w:t>
      </w:r>
      <w:r w:rsidR="007C2187" w:rsidRPr="002D601A">
        <w:rPr>
          <w:rFonts w:cstheme="minorHAnsi"/>
          <w:b/>
        </w:rPr>
        <w:t xml:space="preserve">Schedule the post-observation </w:t>
      </w:r>
      <w:r w:rsidR="007C3175" w:rsidRPr="002D601A">
        <w:rPr>
          <w:rFonts w:cstheme="minorHAnsi"/>
          <w:b/>
        </w:rPr>
        <w:t xml:space="preserve">feedback session. </w:t>
      </w:r>
      <w:r w:rsidR="007C3175" w:rsidRPr="002D601A">
        <w:rPr>
          <w:rFonts w:cstheme="minorHAnsi"/>
        </w:rPr>
        <w:t>Ensure all parties are clear on the date, time</w:t>
      </w:r>
      <w:r w:rsidR="00C97ECD">
        <w:rPr>
          <w:rFonts w:cstheme="minorHAnsi"/>
        </w:rPr>
        <w:t>,</w:t>
      </w:r>
      <w:r w:rsidR="007C3175" w:rsidRPr="002D601A">
        <w:rPr>
          <w:rFonts w:cstheme="minorHAnsi"/>
        </w:rPr>
        <w:t xml:space="preserve"> and location of the observation</w:t>
      </w:r>
      <w:r w:rsidR="008F4B6E" w:rsidRPr="002D601A">
        <w:rPr>
          <w:rFonts w:cstheme="minorHAnsi"/>
        </w:rPr>
        <w:t xml:space="preserve"> and schedule the post-observation feedback session </w:t>
      </w:r>
      <w:r w:rsidR="002F2FB8">
        <w:rPr>
          <w:rFonts w:cstheme="minorHAnsi"/>
        </w:rPr>
        <w:t>within 7-10 days</w:t>
      </w:r>
      <w:r w:rsidR="008F4B6E" w:rsidRPr="002D601A">
        <w:rPr>
          <w:rFonts w:cstheme="minorHAnsi"/>
        </w:rPr>
        <w:t xml:space="preserve"> on a day and time that are mutually agreed upon.</w:t>
      </w:r>
    </w:p>
    <w:p w14:paraId="1DA0D378" w14:textId="6D67B1CE" w:rsidR="00363699" w:rsidRPr="002D601A" w:rsidRDefault="00057BF8" w:rsidP="00D231AD">
      <w:pPr>
        <w:ind w:left="720"/>
        <w:rPr>
          <w:rFonts w:cstheme="minorHAnsi"/>
        </w:rPr>
      </w:pPr>
      <w:r>
        <w:rPr>
          <w:rFonts w:cstheme="minorHAnsi"/>
        </w:rPr>
        <w:t>5</w:t>
      </w:r>
      <w:r w:rsidR="00363699" w:rsidRPr="002D601A">
        <w:rPr>
          <w:rFonts w:cstheme="minorHAnsi"/>
        </w:rPr>
        <w:t xml:space="preserve">.  </w:t>
      </w:r>
      <w:r w:rsidR="00363699" w:rsidRPr="002D601A">
        <w:rPr>
          <w:rFonts w:cstheme="minorHAnsi"/>
          <w:b/>
        </w:rPr>
        <w:t xml:space="preserve">Learn about the context of the </w:t>
      </w:r>
      <w:r w:rsidR="00934EA9">
        <w:rPr>
          <w:rFonts w:cstheme="minorHAnsi"/>
          <w:b/>
        </w:rPr>
        <w:t>teaching venue</w:t>
      </w:r>
      <w:r w:rsidR="00363699" w:rsidRPr="002D601A">
        <w:rPr>
          <w:rFonts w:cstheme="minorHAnsi"/>
          <w:b/>
        </w:rPr>
        <w:t xml:space="preserve"> to be observed</w:t>
      </w:r>
      <w:r w:rsidR="00390489" w:rsidRPr="002D601A">
        <w:rPr>
          <w:rFonts w:cstheme="minorHAnsi"/>
          <w:b/>
        </w:rPr>
        <w:t>.</w:t>
      </w:r>
      <w:r w:rsidR="00390489" w:rsidRPr="002D601A">
        <w:rPr>
          <w:rFonts w:cstheme="minorHAnsi"/>
        </w:rPr>
        <w:t xml:space="preserve"> </w:t>
      </w:r>
      <w:r w:rsidR="00363699" w:rsidRPr="002D601A">
        <w:rPr>
          <w:rFonts w:cstheme="minorHAnsi"/>
        </w:rPr>
        <w:t>Ask for information about</w:t>
      </w:r>
      <w:r w:rsidR="00081C1E" w:rsidRPr="002D601A">
        <w:rPr>
          <w:rFonts w:cstheme="minorHAnsi"/>
        </w:rPr>
        <w:t xml:space="preserve"> the observation context as applicable</w:t>
      </w:r>
      <w:r w:rsidR="00363699" w:rsidRPr="002D601A">
        <w:rPr>
          <w:rFonts w:cstheme="minorHAnsi"/>
        </w:rPr>
        <w:t>:</w:t>
      </w:r>
    </w:p>
    <w:p w14:paraId="3DDD765D" w14:textId="462D3BA6" w:rsidR="00363699" w:rsidRPr="00BC7269" w:rsidRDefault="00081C1E" w:rsidP="00BC7269">
      <w:pPr>
        <w:pStyle w:val="ListParagraph"/>
        <w:widowControl w:val="0"/>
        <w:numPr>
          <w:ilvl w:val="0"/>
          <w:numId w:val="29"/>
        </w:numPr>
        <w:spacing w:after="0" w:line="240" w:lineRule="auto"/>
        <w:rPr>
          <w:rFonts w:cstheme="minorHAnsi"/>
        </w:rPr>
      </w:pPr>
      <w:r w:rsidRPr="00BC7269">
        <w:rPr>
          <w:rFonts w:cstheme="minorHAnsi"/>
        </w:rPr>
        <w:t>t</w:t>
      </w:r>
      <w:r w:rsidR="00363699" w:rsidRPr="00BC7269">
        <w:rPr>
          <w:rFonts w:cstheme="minorHAnsi"/>
        </w:rPr>
        <w:t>he</w:t>
      </w:r>
      <w:r w:rsidRPr="00BC7269">
        <w:rPr>
          <w:rFonts w:cstheme="minorHAnsi"/>
        </w:rPr>
        <w:t xml:space="preserve"> learner</w:t>
      </w:r>
      <w:r w:rsidR="00363699" w:rsidRPr="00BC7269">
        <w:rPr>
          <w:rFonts w:cstheme="minorHAnsi"/>
        </w:rPr>
        <w:t xml:space="preserve"> audience</w:t>
      </w:r>
    </w:p>
    <w:p w14:paraId="7412AA78" w14:textId="46B9E7A4" w:rsidR="00363699" w:rsidRPr="00BC7269" w:rsidRDefault="00081C1E" w:rsidP="00BC7269">
      <w:pPr>
        <w:pStyle w:val="ListParagraph"/>
        <w:widowControl w:val="0"/>
        <w:numPr>
          <w:ilvl w:val="0"/>
          <w:numId w:val="29"/>
        </w:numPr>
        <w:spacing w:after="0" w:line="240" w:lineRule="auto"/>
        <w:rPr>
          <w:rFonts w:cstheme="minorHAnsi"/>
        </w:rPr>
      </w:pPr>
      <w:r w:rsidRPr="00BC7269">
        <w:rPr>
          <w:rFonts w:cstheme="minorHAnsi"/>
        </w:rPr>
        <w:t xml:space="preserve">the </w:t>
      </w:r>
      <w:r w:rsidR="00363699" w:rsidRPr="00BC7269">
        <w:rPr>
          <w:rFonts w:cstheme="minorHAnsi"/>
        </w:rPr>
        <w:t xml:space="preserve">session </w:t>
      </w:r>
      <w:r w:rsidR="006A7B9A" w:rsidRPr="00BC7269">
        <w:rPr>
          <w:rFonts w:cstheme="minorHAnsi"/>
        </w:rPr>
        <w:t>plan</w:t>
      </w:r>
    </w:p>
    <w:p w14:paraId="0B22B1E3" w14:textId="64F847DB" w:rsidR="00363699" w:rsidRPr="00BC7269" w:rsidRDefault="00363699" w:rsidP="00BC7269">
      <w:pPr>
        <w:pStyle w:val="ListParagraph"/>
        <w:widowControl w:val="0"/>
        <w:numPr>
          <w:ilvl w:val="0"/>
          <w:numId w:val="29"/>
        </w:numPr>
        <w:spacing w:after="0" w:line="240" w:lineRule="auto"/>
        <w:rPr>
          <w:rFonts w:cstheme="minorHAnsi"/>
        </w:rPr>
      </w:pPr>
      <w:r w:rsidRPr="00BC7269">
        <w:rPr>
          <w:rFonts w:cstheme="minorHAnsi"/>
        </w:rPr>
        <w:t xml:space="preserve">the session </w:t>
      </w:r>
      <w:r w:rsidR="006A7B9A" w:rsidRPr="00BC7269">
        <w:rPr>
          <w:rFonts w:cstheme="minorHAnsi"/>
        </w:rPr>
        <w:t>format</w:t>
      </w:r>
    </w:p>
    <w:p w14:paraId="4D0F0158" w14:textId="23E98F20" w:rsidR="00363699" w:rsidRPr="00BC7269" w:rsidRDefault="00363699" w:rsidP="00BC7269">
      <w:pPr>
        <w:pStyle w:val="ListParagraph"/>
        <w:widowControl w:val="0"/>
        <w:numPr>
          <w:ilvl w:val="0"/>
          <w:numId w:val="29"/>
        </w:numPr>
        <w:spacing w:after="0" w:line="240" w:lineRule="auto"/>
        <w:rPr>
          <w:rFonts w:cstheme="minorHAnsi"/>
        </w:rPr>
      </w:pPr>
      <w:r w:rsidRPr="00BC7269">
        <w:rPr>
          <w:rFonts w:cstheme="minorHAnsi"/>
        </w:rPr>
        <w:t xml:space="preserve">the session </w:t>
      </w:r>
      <w:r w:rsidR="006A7B9A" w:rsidRPr="00BC7269">
        <w:rPr>
          <w:rFonts w:cstheme="minorHAnsi"/>
        </w:rPr>
        <w:t>goals</w:t>
      </w:r>
    </w:p>
    <w:p w14:paraId="24E08059" w14:textId="06C1AA28" w:rsidR="00363699" w:rsidRPr="00BC7269" w:rsidRDefault="00363699" w:rsidP="00BC7269">
      <w:pPr>
        <w:pStyle w:val="ListParagraph"/>
        <w:widowControl w:val="0"/>
        <w:numPr>
          <w:ilvl w:val="0"/>
          <w:numId w:val="29"/>
        </w:numPr>
        <w:spacing w:after="0" w:line="240" w:lineRule="auto"/>
        <w:rPr>
          <w:rFonts w:cstheme="minorHAnsi"/>
        </w:rPr>
      </w:pPr>
      <w:r w:rsidRPr="00BC7269">
        <w:rPr>
          <w:rFonts w:cstheme="minorHAnsi"/>
        </w:rPr>
        <w:lastRenderedPageBreak/>
        <w:t xml:space="preserve">any other information the </w:t>
      </w:r>
      <w:r w:rsidR="00081C1E" w:rsidRPr="00BC7269">
        <w:rPr>
          <w:rFonts w:cstheme="minorHAnsi"/>
        </w:rPr>
        <w:t>observee</w:t>
      </w:r>
      <w:r w:rsidRPr="00BC7269">
        <w:rPr>
          <w:rFonts w:cstheme="minorHAnsi"/>
        </w:rPr>
        <w:t xml:space="preserve"> wants you to learn about before you </w:t>
      </w:r>
      <w:r w:rsidR="006A7B9A" w:rsidRPr="00BC7269">
        <w:rPr>
          <w:rFonts w:cstheme="minorHAnsi"/>
        </w:rPr>
        <w:t>observe</w:t>
      </w:r>
    </w:p>
    <w:p w14:paraId="5CE46A23" w14:textId="77777777" w:rsidR="00302924" w:rsidRPr="00302924" w:rsidRDefault="00302924" w:rsidP="00302924">
      <w:pPr>
        <w:widowControl w:val="0"/>
        <w:spacing w:after="0" w:line="240" w:lineRule="auto"/>
        <w:ind w:left="1080"/>
        <w:rPr>
          <w:rFonts w:cstheme="minorHAnsi"/>
        </w:rPr>
      </w:pPr>
    </w:p>
    <w:p w14:paraId="53A89293" w14:textId="5D8E72FD" w:rsidR="00363699" w:rsidRPr="002D601A" w:rsidRDefault="00057BF8" w:rsidP="00D231AD">
      <w:pPr>
        <w:ind w:firstLine="720"/>
        <w:rPr>
          <w:rFonts w:cstheme="minorHAnsi"/>
        </w:rPr>
      </w:pPr>
      <w:r>
        <w:rPr>
          <w:rFonts w:cstheme="minorHAnsi"/>
        </w:rPr>
        <w:t>6</w:t>
      </w:r>
      <w:r w:rsidR="00363699" w:rsidRPr="002D601A">
        <w:rPr>
          <w:rFonts w:cstheme="minorHAnsi"/>
        </w:rPr>
        <w:t xml:space="preserve">.  </w:t>
      </w:r>
      <w:r w:rsidR="00363699" w:rsidRPr="002D601A">
        <w:rPr>
          <w:rFonts w:cstheme="minorHAnsi"/>
          <w:b/>
        </w:rPr>
        <w:t>Identify</w:t>
      </w:r>
      <w:r w:rsidR="00363699" w:rsidRPr="002D601A">
        <w:rPr>
          <w:rFonts w:cstheme="minorHAnsi"/>
        </w:rPr>
        <w:t xml:space="preserve"> </w:t>
      </w:r>
      <w:r w:rsidR="00363699" w:rsidRPr="002D601A">
        <w:rPr>
          <w:rFonts w:cstheme="minorHAnsi"/>
          <w:b/>
        </w:rPr>
        <w:t xml:space="preserve">teaching behaviors to be observed with the </w:t>
      </w:r>
      <w:r w:rsidR="00081C1E" w:rsidRPr="002D601A">
        <w:rPr>
          <w:rFonts w:cstheme="minorHAnsi"/>
          <w:b/>
        </w:rPr>
        <w:t>observe</w:t>
      </w:r>
      <w:r w:rsidR="00D9285C" w:rsidRPr="002D601A">
        <w:rPr>
          <w:rFonts w:cstheme="minorHAnsi"/>
          <w:b/>
        </w:rPr>
        <w:t>e</w:t>
      </w:r>
      <w:r w:rsidR="00081C1E" w:rsidRPr="002D601A">
        <w:rPr>
          <w:rFonts w:cstheme="minorHAnsi"/>
          <w:b/>
        </w:rPr>
        <w:t xml:space="preserve"> </w:t>
      </w:r>
      <w:r w:rsidR="00363699" w:rsidRPr="002D601A">
        <w:rPr>
          <w:rFonts w:cstheme="minorHAnsi"/>
          <w:b/>
        </w:rPr>
        <w:t>by:</w:t>
      </w:r>
    </w:p>
    <w:p w14:paraId="050BECBE" w14:textId="452B3D7B" w:rsidR="00363699" w:rsidRPr="002D601A" w:rsidRDefault="00363699" w:rsidP="00D231AD">
      <w:pPr>
        <w:widowControl w:val="0"/>
        <w:numPr>
          <w:ilvl w:val="0"/>
          <w:numId w:val="5"/>
        </w:numPr>
        <w:spacing w:after="0" w:line="240" w:lineRule="auto"/>
        <w:ind w:left="1440"/>
        <w:rPr>
          <w:rFonts w:cstheme="minorHAnsi"/>
        </w:rPr>
      </w:pPr>
      <w:r w:rsidRPr="002D601A">
        <w:rPr>
          <w:rFonts w:cstheme="minorHAnsi"/>
        </w:rPr>
        <w:t xml:space="preserve">asking what he/she would like you to focus on during the </w:t>
      </w:r>
      <w:r w:rsidR="006A7B9A" w:rsidRPr="002D601A">
        <w:rPr>
          <w:rFonts w:cstheme="minorHAnsi"/>
        </w:rPr>
        <w:t>observation</w:t>
      </w:r>
    </w:p>
    <w:p w14:paraId="3585F89C" w14:textId="0C575E82" w:rsidR="00363699" w:rsidRPr="002D601A" w:rsidRDefault="00363699" w:rsidP="00D231AD">
      <w:pPr>
        <w:widowControl w:val="0"/>
        <w:numPr>
          <w:ilvl w:val="0"/>
          <w:numId w:val="5"/>
        </w:numPr>
        <w:spacing w:after="0" w:line="240" w:lineRule="auto"/>
        <w:ind w:left="1440"/>
        <w:rPr>
          <w:rFonts w:cstheme="minorHAnsi"/>
        </w:rPr>
      </w:pPr>
      <w:r w:rsidRPr="002D601A">
        <w:rPr>
          <w:rFonts w:cstheme="minorHAnsi"/>
        </w:rPr>
        <w:t>sharing the observation</w:t>
      </w:r>
      <w:r w:rsidR="00D9285C" w:rsidRPr="002D601A">
        <w:rPr>
          <w:rFonts w:cstheme="minorHAnsi"/>
        </w:rPr>
        <w:t xml:space="preserve"> rubric</w:t>
      </w:r>
      <w:r w:rsidRPr="002D601A">
        <w:rPr>
          <w:rFonts w:cstheme="minorHAnsi"/>
        </w:rPr>
        <w:t xml:space="preserve"> form</w:t>
      </w:r>
    </w:p>
    <w:p w14:paraId="4D4187DE" w14:textId="7BEF88AA" w:rsidR="00363699" w:rsidRDefault="00363699" w:rsidP="00D231AD">
      <w:pPr>
        <w:widowControl w:val="0"/>
        <w:numPr>
          <w:ilvl w:val="0"/>
          <w:numId w:val="4"/>
        </w:numPr>
        <w:spacing w:after="0" w:line="240" w:lineRule="auto"/>
        <w:ind w:left="1440"/>
        <w:rPr>
          <w:rFonts w:cstheme="minorHAnsi"/>
        </w:rPr>
      </w:pPr>
      <w:r w:rsidRPr="002D601A">
        <w:rPr>
          <w:rFonts w:cstheme="minorHAnsi"/>
        </w:rPr>
        <w:t xml:space="preserve">asking the </w:t>
      </w:r>
      <w:r w:rsidR="00D9285C" w:rsidRPr="002D601A">
        <w:rPr>
          <w:rFonts w:cstheme="minorHAnsi"/>
          <w:bCs/>
        </w:rPr>
        <w:t>observee</w:t>
      </w:r>
      <w:r w:rsidRPr="002D601A">
        <w:rPr>
          <w:rFonts w:cstheme="minorHAnsi"/>
        </w:rPr>
        <w:t xml:space="preserve"> to identify any specific teaching behaviors on the form that he/she would like you to pay particular attention to during the </w:t>
      </w:r>
      <w:r w:rsidR="006A7B9A" w:rsidRPr="002D601A">
        <w:rPr>
          <w:rFonts w:cstheme="minorHAnsi"/>
        </w:rPr>
        <w:t>observation</w:t>
      </w:r>
    </w:p>
    <w:p w14:paraId="38DB3682" w14:textId="77777777" w:rsidR="00425D38" w:rsidRDefault="00425D38" w:rsidP="00425D38">
      <w:pPr>
        <w:widowControl w:val="0"/>
        <w:spacing w:after="0" w:line="240" w:lineRule="auto"/>
        <w:ind w:left="1080"/>
        <w:rPr>
          <w:rFonts w:cstheme="minorHAnsi"/>
        </w:rPr>
      </w:pPr>
    </w:p>
    <w:p w14:paraId="59B50D26" w14:textId="20CA7FC5" w:rsidR="00B66DBA" w:rsidRPr="00C24F21" w:rsidRDefault="00057BF8" w:rsidP="00D231AD">
      <w:pPr>
        <w:ind w:left="720"/>
        <w:rPr>
          <w:rFonts w:cstheme="minorHAnsi"/>
        </w:rPr>
      </w:pPr>
      <w:r>
        <w:rPr>
          <w:rFonts w:cstheme="minorHAnsi"/>
        </w:rPr>
        <w:t>7</w:t>
      </w:r>
      <w:r w:rsidR="00363699" w:rsidRPr="002D601A">
        <w:rPr>
          <w:rFonts w:cstheme="minorHAnsi"/>
        </w:rPr>
        <w:t xml:space="preserve">.  </w:t>
      </w:r>
      <w:r w:rsidR="00363699" w:rsidRPr="002D601A">
        <w:rPr>
          <w:rFonts w:cstheme="minorHAnsi"/>
          <w:b/>
        </w:rPr>
        <w:t>Decide on the observer’s position and introduction</w:t>
      </w:r>
      <w:r w:rsidR="00A754F7" w:rsidRPr="002D601A">
        <w:rPr>
          <w:rFonts w:cstheme="minorHAnsi"/>
          <w:b/>
        </w:rPr>
        <w:t>.</w:t>
      </w:r>
      <w:r w:rsidR="00A754F7" w:rsidRPr="002D601A">
        <w:rPr>
          <w:rFonts w:cstheme="minorHAnsi"/>
        </w:rPr>
        <w:t xml:space="preserve"> </w:t>
      </w:r>
      <w:r w:rsidR="00363699" w:rsidRPr="002D601A">
        <w:rPr>
          <w:rFonts w:cstheme="minorHAnsi"/>
        </w:rPr>
        <w:t>Before the session begins, decide with your peer where you should sit and how you will be introduced to the learners in order to share with them the focus of your observation.</w:t>
      </w:r>
    </w:p>
    <w:p w14:paraId="54C92637" w14:textId="521D9AE9" w:rsidR="002C4C8A" w:rsidRPr="00425D38" w:rsidRDefault="002C4C8A" w:rsidP="002C4C8A">
      <w:pPr>
        <w:rPr>
          <w:rFonts w:cstheme="minorHAnsi"/>
          <w:b/>
        </w:rPr>
      </w:pPr>
      <w:r w:rsidRPr="00425D38">
        <w:rPr>
          <w:rFonts w:cstheme="minorHAnsi"/>
          <w:b/>
        </w:rPr>
        <w:t>Observation</w:t>
      </w:r>
      <w:r w:rsidR="00425D38">
        <w:rPr>
          <w:rFonts w:cstheme="minorHAnsi"/>
          <w:b/>
        </w:rPr>
        <w:t xml:space="preserve"> Guidance</w:t>
      </w:r>
    </w:p>
    <w:p w14:paraId="43CBDCAE" w14:textId="3E429C2B" w:rsidR="002C4C8A" w:rsidRPr="002D601A" w:rsidRDefault="00FF3FB9" w:rsidP="00D231AD">
      <w:pPr>
        <w:ind w:left="720"/>
        <w:rPr>
          <w:rFonts w:cstheme="minorHAnsi"/>
        </w:rPr>
      </w:pPr>
      <w:r w:rsidRPr="002D601A">
        <w:rPr>
          <w:rFonts w:cstheme="minorHAnsi"/>
        </w:rPr>
        <w:t>1. Before</w:t>
      </w:r>
      <w:r w:rsidR="00B66DBA" w:rsidRPr="002D601A">
        <w:rPr>
          <w:rFonts w:cstheme="minorHAnsi"/>
        </w:rPr>
        <w:t xml:space="preserve"> the observation, </w:t>
      </w:r>
      <w:r w:rsidR="00B66DBA" w:rsidRPr="002D601A">
        <w:rPr>
          <w:rFonts w:cstheme="minorHAnsi"/>
          <w:b/>
          <w:bCs/>
        </w:rPr>
        <w:t>select the rubric</w:t>
      </w:r>
      <w:r w:rsidR="00B66DBA" w:rsidRPr="002D601A">
        <w:rPr>
          <w:rFonts w:cstheme="minorHAnsi"/>
        </w:rPr>
        <w:t xml:space="preserve"> </w:t>
      </w:r>
      <w:r w:rsidR="00262D9B" w:rsidRPr="002D601A">
        <w:rPr>
          <w:rFonts w:cstheme="minorHAnsi"/>
        </w:rPr>
        <w:t xml:space="preserve">that best fits the teaching context (bedside, surgical, </w:t>
      </w:r>
      <w:r w:rsidR="009C17F4" w:rsidRPr="002D601A">
        <w:rPr>
          <w:rFonts w:cstheme="minorHAnsi"/>
        </w:rPr>
        <w:t>lecture-style, etc.)</w:t>
      </w:r>
      <w:r w:rsidR="00A754F7" w:rsidRPr="002D601A">
        <w:rPr>
          <w:rFonts w:cstheme="minorHAnsi"/>
        </w:rPr>
        <w:t xml:space="preserve">. </w:t>
      </w:r>
    </w:p>
    <w:p w14:paraId="333D3E39" w14:textId="0D7365EB" w:rsidR="00057BF8" w:rsidRPr="002D601A" w:rsidRDefault="00FF3FB9" w:rsidP="00D231AD">
      <w:pPr>
        <w:ind w:left="720"/>
        <w:rPr>
          <w:rFonts w:cstheme="minorHAnsi"/>
        </w:rPr>
      </w:pPr>
      <w:r w:rsidRPr="002D601A">
        <w:rPr>
          <w:rFonts w:cstheme="minorHAnsi"/>
        </w:rPr>
        <w:t xml:space="preserve">2.  </w:t>
      </w:r>
      <w:r w:rsidR="002C4C8A" w:rsidRPr="002D601A">
        <w:rPr>
          <w:rFonts w:cstheme="minorHAnsi"/>
          <w:b/>
        </w:rPr>
        <w:t>Maintain the focus of the observation</w:t>
      </w:r>
      <w:r w:rsidR="00A754F7" w:rsidRPr="002D601A">
        <w:rPr>
          <w:rFonts w:cstheme="minorHAnsi"/>
          <w:b/>
        </w:rPr>
        <w:t>.</w:t>
      </w:r>
      <w:r w:rsidR="00A754F7" w:rsidRPr="002D601A">
        <w:rPr>
          <w:rFonts w:cstheme="minorHAnsi"/>
        </w:rPr>
        <w:t xml:space="preserve"> </w:t>
      </w:r>
      <w:r w:rsidR="002C4C8A" w:rsidRPr="002D601A">
        <w:rPr>
          <w:rFonts w:cstheme="minorHAnsi"/>
        </w:rPr>
        <w:t>Focus on the teaching behaviors the</w:t>
      </w:r>
      <w:r w:rsidR="00B66DBA" w:rsidRPr="002D601A">
        <w:rPr>
          <w:rFonts w:cstheme="minorHAnsi"/>
        </w:rPr>
        <w:t xml:space="preserve"> observee</w:t>
      </w:r>
      <w:r w:rsidR="002C4C8A" w:rsidRPr="002D601A">
        <w:rPr>
          <w:rFonts w:cstheme="minorHAnsi"/>
        </w:rPr>
        <w:t xml:space="preserve"> </w:t>
      </w:r>
      <w:r w:rsidR="006A7B9A" w:rsidRPr="002D601A">
        <w:rPr>
          <w:rFonts w:cstheme="minorHAnsi"/>
        </w:rPr>
        <w:t>exhibits and</w:t>
      </w:r>
      <w:r w:rsidR="002C4C8A" w:rsidRPr="002D601A">
        <w:rPr>
          <w:rFonts w:cstheme="minorHAnsi"/>
        </w:rPr>
        <w:t xml:space="preserve"> be attentive to other aspects you might want to consider drawing the</w:t>
      </w:r>
      <w:r w:rsidR="00B66DBA" w:rsidRPr="002D601A">
        <w:rPr>
          <w:rFonts w:cstheme="minorHAnsi"/>
        </w:rPr>
        <w:t>ir</w:t>
      </w:r>
      <w:r w:rsidR="002C4C8A" w:rsidRPr="002D601A">
        <w:rPr>
          <w:rFonts w:cstheme="minorHAnsi"/>
        </w:rPr>
        <w:t xml:space="preserve"> attention to as well.</w:t>
      </w:r>
    </w:p>
    <w:p w14:paraId="4F2E217A" w14:textId="1B08988B" w:rsidR="00057BF8" w:rsidRPr="00560BAA" w:rsidRDefault="00FF3FB9" w:rsidP="00D231AD">
      <w:pPr>
        <w:ind w:left="720"/>
        <w:rPr>
          <w:rFonts w:cstheme="minorHAnsi"/>
        </w:rPr>
      </w:pPr>
      <w:r w:rsidRPr="002D601A">
        <w:rPr>
          <w:rFonts w:cstheme="minorHAnsi"/>
        </w:rPr>
        <w:t>3</w:t>
      </w:r>
      <w:r w:rsidR="002C4C8A" w:rsidRPr="002D601A">
        <w:rPr>
          <w:rFonts w:cstheme="minorHAnsi"/>
        </w:rPr>
        <w:t xml:space="preserve">.  </w:t>
      </w:r>
      <w:r w:rsidR="00057BF8" w:rsidRPr="002D601A">
        <w:rPr>
          <w:rFonts w:cstheme="minorHAnsi"/>
          <w:b/>
        </w:rPr>
        <w:t>Document observations</w:t>
      </w:r>
      <w:r w:rsidR="00A754F7" w:rsidRPr="002D601A">
        <w:rPr>
          <w:rFonts w:cstheme="minorHAnsi"/>
          <w:b/>
        </w:rPr>
        <w:t>.</w:t>
      </w:r>
      <w:r w:rsidR="00A754F7" w:rsidRPr="002D601A">
        <w:rPr>
          <w:rFonts w:cstheme="minorHAnsi"/>
        </w:rPr>
        <w:t xml:space="preserve"> </w:t>
      </w:r>
      <w:r w:rsidR="00057BF8" w:rsidRPr="002D601A">
        <w:rPr>
          <w:rFonts w:cstheme="minorHAnsi"/>
        </w:rPr>
        <w:t xml:space="preserve">During the observation, you can take field notes to record your </w:t>
      </w:r>
      <w:r w:rsidR="00057BF8" w:rsidRPr="00560BAA">
        <w:rPr>
          <w:rFonts w:cstheme="minorHAnsi"/>
        </w:rPr>
        <w:t xml:space="preserve">observations and/or relevant quotes and then use those notes to guide your completion of the </w:t>
      </w:r>
      <w:r w:rsidR="001743AE" w:rsidRPr="00560BAA">
        <w:rPr>
          <w:rFonts w:cstheme="minorHAnsi"/>
        </w:rPr>
        <w:t>appropriate rubric and written feedback</w:t>
      </w:r>
      <w:r w:rsidR="00057BF8" w:rsidRPr="00560BAA">
        <w:rPr>
          <w:rFonts w:cstheme="minorHAnsi"/>
        </w:rPr>
        <w:t xml:space="preserve"> after the observation. You may also complete the </w:t>
      </w:r>
      <w:r w:rsidR="001743AE" w:rsidRPr="00560BAA">
        <w:rPr>
          <w:rFonts w:cstheme="minorHAnsi"/>
        </w:rPr>
        <w:t>appropriate rubric</w:t>
      </w:r>
      <w:r w:rsidR="00057BF8" w:rsidRPr="00560BAA">
        <w:rPr>
          <w:rFonts w:cstheme="minorHAnsi"/>
        </w:rPr>
        <w:t xml:space="preserve"> during the observation itself. Choose the approach that would best work for you.</w:t>
      </w:r>
      <w:r w:rsidR="00D732AE" w:rsidRPr="00560BAA">
        <w:rPr>
          <w:rFonts w:cstheme="minorHAnsi"/>
        </w:rPr>
        <w:t xml:space="preserve"> It is recommended by Virginia Tech that observation feedback be robust and contain both rubric documentation and narrative comments.</w:t>
      </w:r>
      <w:r w:rsidR="001743AE" w:rsidRPr="00560BAA">
        <w:rPr>
          <w:rFonts w:cstheme="minorHAnsi"/>
        </w:rPr>
        <w:t xml:space="preserve"> This documentation </w:t>
      </w:r>
      <w:r w:rsidR="00492B1B" w:rsidRPr="00560BAA">
        <w:rPr>
          <w:rFonts w:cstheme="minorHAnsi"/>
        </w:rPr>
        <w:t xml:space="preserve">may </w:t>
      </w:r>
      <w:r w:rsidR="001743AE" w:rsidRPr="00560BAA">
        <w:rPr>
          <w:rFonts w:cstheme="minorHAnsi"/>
        </w:rPr>
        <w:t xml:space="preserve">be shared in the </w:t>
      </w:r>
      <w:r w:rsidR="00492B1B" w:rsidRPr="00560BAA">
        <w:rPr>
          <w:rFonts w:cstheme="minorHAnsi"/>
        </w:rPr>
        <w:t>observee's</w:t>
      </w:r>
      <w:r w:rsidR="001743AE" w:rsidRPr="00560BAA">
        <w:rPr>
          <w:rFonts w:cstheme="minorHAnsi"/>
        </w:rPr>
        <w:t xml:space="preserve"> promotion portfolio.</w:t>
      </w:r>
      <w:r w:rsidR="00492B1B" w:rsidRPr="00560BAA">
        <w:rPr>
          <w:rFonts w:cstheme="minorHAnsi"/>
        </w:rPr>
        <w:t xml:space="preserve"> This is at the discretion of the observee and is the observee’s responsibility to do so. </w:t>
      </w:r>
    </w:p>
    <w:p w14:paraId="2DDEA9FF" w14:textId="34BDF4B3" w:rsidR="002C4C8A" w:rsidRPr="002D601A" w:rsidRDefault="00057BF8" w:rsidP="00D231AD">
      <w:pPr>
        <w:ind w:left="720"/>
        <w:rPr>
          <w:rFonts w:cstheme="minorHAnsi"/>
        </w:rPr>
      </w:pPr>
      <w:r w:rsidRPr="00057BF8">
        <w:rPr>
          <w:rFonts w:cstheme="minorHAnsi"/>
          <w:bCs/>
        </w:rPr>
        <w:t>4</w:t>
      </w:r>
      <w:r>
        <w:rPr>
          <w:rFonts w:cstheme="minorHAnsi"/>
          <w:b/>
        </w:rPr>
        <w:t xml:space="preserve">.  </w:t>
      </w:r>
      <w:r w:rsidR="002C4C8A" w:rsidRPr="002D601A">
        <w:rPr>
          <w:rFonts w:cstheme="minorHAnsi"/>
          <w:b/>
        </w:rPr>
        <w:t>Identify aspects that you think are strengths of your peer’s teaching practice.</w:t>
      </w:r>
    </w:p>
    <w:p w14:paraId="522C77B9" w14:textId="53216931" w:rsidR="002C4C8A" w:rsidRPr="002D601A" w:rsidRDefault="00057BF8" w:rsidP="00D231AD">
      <w:pPr>
        <w:ind w:left="720"/>
        <w:rPr>
          <w:rFonts w:cstheme="minorHAnsi"/>
          <w:b/>
        </w:rPr>
      </w:pPr>
      <w:r>
        <w:rPr>
          <w:rFonts w:cstheme="minorHAnsi"/>
          <w:bCs/>
        </w:rPr>
        <w:t>5.</w:t>
      </w:r>
      <w:r w:rsidR="00FF3FB9" w:rsidRPr="002D601A">
        <w:rPr>
          <w:rFonts w:cstheme="minorHAnsi"/>
          <w:b/>
        </w:rPr>
        <w:t xml:space="preserve">  </w:t>
      </w:r>
      <w:r w:rsidR="002C4C8A" w:rsidRPr="002D601A">
        <w:rPr>
          <w:rFonts w:cstheme="minorHAnsi"/>
          <w:b/>
        </w:rPr>
        <w:t>Identify aspects that you think he/she needs to develop.</w:t>
      </w:r>
    </w:p>
    <w:p w14:paraId="5A4EB484" w14:textId="04EC88FE" w:rsidR="00AD319C" w:rsidRDefault="00057BF8" w:rsidP="00D231AD">
      <w:pPr>
        <w:ind w:left="720"/>
        <w:rPr>
          <w:rFonts w:cstheme="minorHAnsi"/>
        </w:rPr>
      </w:pPr>
      <w:r>
        <w:rPr>
          <w:rFonts w:cstheme="minorHAnsi"/>
        </w:rPr>
        <w:t>6</w:t>
      </w:r>
      <w:r w:rsidR="00AD123F" w:rsidRPr="002D601A">
        <w:rPr>
          <w:rFonts w:cstheme="minorHAnsi"/>
        </w:rPr>
        <w:t>.</w:t>
      </w:r>
      <w:r>
        <w:rPr>
          <w:rFonts w:cstheme="minorHAnsi"/>
        </w:rPr>
        <w:t xml:space="preserve"> </w:t>
      </w:r>
      <w:r w:rsidRPr="002D601A">
        <w:rPr>
          <w:rFonts w:cstheme="minorHAnsi"/>
        </w:rPr>
        <w:t>Post-observation,</w:t>
      </w:r>
      <w:r w:rsidRPr="00057BF8">
        <w:rPr>
          <w:rFonts w:cstheme="minorHAnsi"/>
          <w:b/>
          <w:bCs/>
        </w:rPr>
        <w:t xml:space="preserve"> </w:t>
      </w:r>
      <w:r w:rsidR="00D732AE">
        <w:rPr>
          <w:rFonts w:cstheme="minorHAnsi"/>
          <w:b/>
          <w:bCs/>
        </w:rPr>
        <w:t>share</w:t>
      </w:r>
      <w:r w:rsidR="00D732AE" w:rsidRPr="00560BAA">
        <w:rPr>
          <w:rFonts w:cstheme="minorHAnsi"/>
          <w:b/>
          <w:bCs/>
        </w:rPr>
        <w:t xml:space="preserve"> </w:t>
      </w:r>
      <w:r w:rsidR="001743AE" w:rsidRPr="00560BAA">
        <w:rPr>
          <w:rFonts w:cstheme="minorHAnsi"/>
          <w:b/>
          <w:bCs/>
        </w:rPr>
        <w:t>and discuss</w:t>
      </w:r>
      <w:r w:rsidR="001743AE" w:rsidRPr="001743AE">
        <w:rPr>
          <w:rFonts w:cstheme="minorHAnsi"/>
          <w:b/>
          <w:bCs/>
          <w:color w:val="FF0000"/>
        </w:rPr>
        <w:t xml:space="preserve"> </w:t>
      </w:r>
      <w:r w:rsidRPr="00057BF8">
        <w:rPr>
          <w:rFonts w:cstheme="minorHAnsi"/>
          <w:b/>
          <w:bCs/>
        </w:rPr>
        <w:t>complete written feedback</w:t>
      </w:r>
      <w:r w:rsidRPr="002D601A">
        <w:rPr>
          <w:rFonts w:cstheme="minorHAnsi"/>
        </w:rPr>
        <w:t xml:space="preserve"> with </w:t>
      </w:r>
      <w:r w:rsidR="00D732AE">
        <w:rPr>
          <w:rFonts w:cstheme="minorHAnsi"/>
        </w:rPr>
        <w:t xml:space="preserve">the </w:t>
      </w:r>
      <w:r w:rsidRPr="002D601A">
        <w:rPr>
          <w:rFonts w:cstheme="minorHAnsi"/>
        </w:rPr>
        <w:t>observee at the post-observation meeting</w:t>
      </w:r>
      <w:r>
        <w:rPr>
          <w:rFonts w:cstheme="minorHAnsi"/>
        </w:rPr>
        <w:t>.</w:t>
      </w:r>
    </w:p>
    <w:p w14:paraId="3A1405BA" w14:textId="080B7E5C" w:rsidR="00C956E2" w:rsidRPr="00C24F21" w:rsidRDefault="00BE5428" w:rsidP="00BE5428">
      <w:pPr>
        <w:rPr>
          <w:rFonts w:cstheme="minorHAnsi"/>
          <w:b/>
          <w:bCs/>
        </w:rPr>
      </w:pPr>
      <w:r w:rsidRPr="00C24F21">
        <w:rPr>
          <w:rFonts w:cstheme="minorHAnsi"/>
          <w:b/>
          <w:bCs/>
        </w:rPr>
        <w:t>Post-observation Debrief Guidance</w:t>
      </w:r>
    </w:p>
    <w:p w14:paraId="00E6E4FD" w14:textId="2D33265F" w:rsidR="00F71EA0" w:rsidRPr="002D601A" w:rsidRDefault="00F71EA0" w:rsidP="00D231AD">
      <w:pPr>
        <w:ind w:left="720"/>
        <w:rPr>
          <w:rFonts w:cstheme="minorHAnsi"/>
        </w:rPr>
      </w:pPr>
      <w:r>
        <w:rPr>
          <w:rFonts w:cstheme="minorHAnsi"/>
        </w:rPr>
        <w:t>The post-observation debrief provides a safe, supportive environment for the observee to receive feedback on their teaching</w:t>
      </w:r>
      <w:r w:rsidR="00A754F7">
        <w:rPr>
          <w:rFonts w:cstheme="minorHAnsi"/>
        </w:rPr>
        <w:t xml:space="preserve">. </w:t>
      </w:r>
      <w:r>
        <w:rPr>
          <w:rFonts w:cstheme="minorHAnsi"/>
        </w:rPr>
        <w:t>It is the responsibility of the observer to provide the observee with comprehensive feedback that can be implemented in subsequent teaching endeavors by the observee</w:t>
      </w:r>
      <w:r w:rsidR="00A754F7">
        <w:rPr>
          <w:rFonts w:cstheme="minorHAnsi"/>
        </w:rPr>
        <w:t xml:space="preserve">. </w:t>
      </w:r>
      <w:r>
        <w:rPr>
          <w:rFonts w:cstheme="minorHAnsi"/>
        </w:rPr>
        <w:t>Observers should provide written feedback, talk through the feedback with the observee, and query for questions the feedback might solicit.</w:t>
      </w:r>
    </w:p>
    <w:p w14:paraId="5CBE0587" w14:textId="4056CB93" w:rsidR="00F71EA0" w:rsidRPr="002C115B" w:rsidRDefault="002C115B" w:rsidP="00D231AD">
      <w:pPr>
        <w:ind w:left="720"/>
        <w:rPr>
          <w:rFonts w:cstheme="minorHAnsi"/>
        </w:rPr>
      </w:pPr>
      <w:r>
        <w:rPr>
          <w:rFonts w:cstheme="minorHAnsi"/>
        </w:rPr>
        <w:t>The post-observation debrief should occur 7-10 days after the observation has occurred</w:t>
      </w:r>
      <w:r w:rsidR="00A754F7">
        <w:rPr>
          <w:rFonts w:cstheme="minorHAnsi"/>
        </w:rPr>
        <w:t xml:space="preserve">. </w:t>
      </w:r>
      <w:r>
        <w:rPr>
          <w:rFonts w:cstheme="minorHAnsi"/>
        </w:rPr>
        <w:t>Observee and observer should meet in a mutually agreed upon location that provides confidentiality and at a time that is mutually agreed upon.</w:t>
      </w:r>
    </w:p>
    <w:p w14:paraId="02F419D1" w14:textId="51583685" w:rsidR="00996F59" w:rsidRPr="00425D38" w:rsidRDefault="00996F59" w:rsidP="00996F59">
      <w:pPr>
        <w:rPr>
          <w:rFonts w:cstheme="minorHAnsi"/>
          <w:i/>
          <w:iCs/>
        </w:rPr>
      </w:pPr>
      <w:r w:rsidRPr="00996F59">
        <w:rPr>
          <w:rFonts w:cstheme="minorHAnsi"/>
          <w:i/>
          <w:iCs/>
        </w:rPr>
        <w:lastRenderedPageBreak/>
        <w:t>Note on Providing Feedback</w:t>
      </w:r>
      <w:r w:rsidR="00425D38">
        <w:rPr>
          <w:rFonts w:cstheme="minorHAnsi"/>
          <w:i/>
          <w:iCs/>
        </w:rPr>
        <w:t xml:space="preserve">: </w:t>
      </w:r>
      <w:r w:rsidRPr="00425D38">
        <w:rPr>
          <w:rFonts w:cstheme="minorHAnsi"/>
          <w:i/>
          <w:iCs/>
        </w:rPr>
        <w:t xml:space="preserve">The feedback provided should be rich enough in detail so that observees can obtain clear insight </w:t>
      </w:r>
      <w:r w:rsidR="006A7B9A" w:rsidRPr="00425D38">
        <w:rPr>
          <w:rFonts w:cstheme="minorHAnsi"/>
          <w:i/>
          <w:iCs/>
        </w:rPr>
        <w:t>into</w:t>
      </w:r>
      <w:r w:rsidRPr="00425D38">
        <w:rPr>
          <w:rFonts w:cstheme="minorHAnsi"/>
          <w:i/>
          <w:iCs/>
        </w:rPr>
        <w:t xml:space="preserve"> the nature of their teaching strengths and weaknesses. Peer observations are intended to complement teaching feedback obtained via other </w:t>
      </w:r>
      <w:r w:rsidR="006A7B9A" w:rsidRPr="00425D38">
        <w:rPr>
          <w:rFonts w:cstheme="minorHAnsi"/>
          <w:i/>
          <w:iCs/>
        </w:rPr>
        <w:t>sources</w:t>
      </w:r>
      <w:r w:rsidRPr="00425D38">
        <w:rPr>
          <w:rFonts w:cstheme="minorHAnsi"/>
          <w:i/>
          <w:iCs/>
        </w:rPr>
        <w:t xml:space="preserve"> such as learner evaluations.</w:t>
      </w:r>
    </w:p>
    <w:p w14:paraId="319F3A9A" w14:textId="04754499" w:rsidR="005037C9" w:rsidRPr="00425D38" w:rsidRDefault="005037C9" w:rsidP="00C06B82">
      <w:pPr>
        <w:rPr>
          <w:rFonts w:cstheme="minorHAnsi"/>
          <w:b/>
          <w:bCs/>
          <w:u w:val="single"/>
        </w:rPr>
      </w:pPr>
      <w:bookmarkStart w:id="5" w:name="Rubrics"/>
      <w:bookmarkEnd w:id="5"/>
      <w:r w:rsidRPr="00425D38">
        <w:rPr>
          <w:rFonts w:cstheme="minorHAnsi"/>
          <w:b/>
          <w:bCs/>
          <w:u w:val="single"/>
        </w:rPr>
        <w:t>Peer Observation Rubrics and Guidance</w:t>
      </w:r>
      <w:r w:rsidR="002B0288" w:rsidRPr="00425D38">
        <w:rPr>
          <w:rFonts w:cstheme="minorHAnsi"/>
          <w:b/>
          <w:bCs/>
          <w:u w:val="single"/>
        </w:rPr>
        <w:t xml:space="preserve"> </w:t>
      </w:r>
    </w:p>
    <w:p w14:paraId="62C3766A" w14:textId="08300FC5" w:rsidR="00747A56" w:rsidRPr="00425D38" w:rsidRDefault="00747A56" w:rsidP="00C06B82">
      <w:pPr>
        <w:rPr>
          <w:rFonts w:cstheme="minorHAnsi"/>
          <w:b/>
          <w:bCs/>
        </w:rPr>
      </w:pPr>
      <w:r w:rsidRPr="00425D38">
        <w:rPr>
          <w:rFonts w:cstheme="minorHAnsi"/>
          <w:b/>
          <w:bCs/>
        </w:rPr>
        <w:t xml:space="preserve">Multi-purpose </w:t>
      </w:r>
      <w:r w:rsidR="00571645" w:rsidRPr="00425D38">
        <w:rPr>
          <w:rFonts w:cstheme="minorHAnsi"/>
          <w:b/>
          <w:bCs/>
        </w:rPr>
        <w:t>Observation Rubric</w:t>
      </w:r>
      <w:r w:rsidR="00425D38" w:rsidRPr="00425D38">
        <w:rPr>
          <w:rFonts w:cstheme="minorHAnsi"/>
          <w:b/>
          <w:bCs/>
        </w:rPr>
        <w:t>s</w:t>
      </w:r>
      <w:r w:rsidR="00571645" w:rsidRPr="00425D38">
        <w:rPr>
          <w:rFonts w:cstheme="minorHAnsi"/>
          <w:b/>
          <w:bCs/>
        </w:rPr>
        <w:t xml:space="preserve"> </w:t>
      </w:r>
    </w:p>
    <w:p w14:paraId="3F6B66A7" w14:textId="1A7CB026" w:rsidR="00571645" w:rsidRDefault="00571645" w:rsidP="00C06B82">
      <w:pPr>
        <w:rPr>
          <w:rFonts w:cstheme="minorHAnsi"/>
        </w:rPr>
      </w:pPr>
      <w:r>
        <w:rPr>
          <w:rFonts w:cstheme="minorHAnsi"/>
        </w:rPr>
        <w:tab/>
      </w:r>
      <w:hyperlink r:id="rId10" w:history="1">
        <w:r w:rsidR="00F6315A" w:rsidRPr="009035DC">
          <w:rPr>
            <w:rStyle w:val="Hyperlink"/>
            <w:rFonts w:cstheme="minorHAnsi"/>
          </w:rPr>
          <w:t xml:space="preserve">Teaching Observation Form </w:t>
        </w:r>
      </w:hyperlink>
    </w:p>
    <w:p w14:paraId="671836CC" w14:textId="65D17FA1" w:rsidR="002B47D0" w:rsidRDefault="002B47D0" w:rsidP="00C06B82">
      <w:pPr>
        <w:rPr>
          <w:rStyle w:val="Hyperlink"/>
          <w:rFonts w:cstheme="minorHAnsi"/>
        </w:rPr>
      </w:pPr>
      <w:r>
        <w:rPr>
          <w:rFonts w:cstheme="minorHAnsi"/>
        </w:rPr>
        <w:tab/>
      </w:r>
      <w:hyperlink r:id="rId11" w:history="1">
        <w:r w:rsidRPr="009035DC">
          <w:rPr>
            <w:rStyle w:val="Hyperlink"/>
            <w:rFonts w:cstheme="minorHAnsi"/>
          </w:rPr>
          <w:t>Interprofessional Teaching Observation Form</w:t>
        </w:r>
      </w:hyperlink>
    </w:p>
    <w:p w14:paraId="39DF8504" w14:textId="6EFFD0C4" w:rsidR="00B066D8" w:rsidRDefault="00B066D8" w:rsidP="00B066D8">
      <w:pPr>
        <w:ind w:firstLine="720"/>
        <w:rPr>
          <w:rFonts w:cstheme="minorHAnsi"/>
        </w:rPr>
      </w:pPr>
      <w:hyperlink r:id="rId12" w:history="1">
        <w:r w:rsidRPr="009035DC">
          <w:rPr>
            <w:rStyle w:val="Hyperlink"/>
            <w:rFonts w:cstheme="minorHAnsi"/>
          </w:rPr>
          <w:t>PBL Facilitator Rubric</w:t>
        </w:r>
      </w:hyperlink>
    </w:p>
    <w:p w14:paraId="4D945491" w14:textId="1FEA27F8" w:rsidR="00C06B82" w:rsidRPr="00425D38" w:rsidRDefault="00C06B82" w:rsidP="00C06B82">
      <w:pPr>
        <w:rPr>
          <w:rFonts w:cstheme="minorHAnsi"/>
          <w:b/>
          <w:bCs/>
        </w:rPr>
      </w:pPr>
      <w:r w:rsidRPr="00425D38">
        <w:rPr>
          <w:rFonts w:cstheme="minorHAnsi"/>
          <w:b/>
          <w:bCs/>
        </w:rPr>
        <w:t>Didactics/Lecture</w:t>
      </w:r>
    </w:p>
    <w:p w14:paraId="4497E748" w14:textId="4378BFE2" w:rsidR="005037C9" w:rsidRDefault="005037C9" w:rsidP="005037C9">
      <w:pPr>
        <w:spacing w:before="8"/>
        <w:ind w:left="720"/>
        <w:rPr>
          <w:rStyle w:val="Hyperlink"/>
          <w:rFonts w:cstheme="minorHAnsi"/>
        </w:rPr>
      </w:pPr>
      <w:hyperlink r:id="rId13" w:history="1">
        <w:r w:rsidRPr="009035DC">
          <w:rPr>
            <w:rStyle w:val="Hyperlink"/>
            <w:rFonts w:eastAsia="Times New Roman" w:cstheme="minorHAnsi"/>
          </w:rPr>
          <w:t xml:space="preserve">Academy at Harvard Medical School’s </w:t>
        </w:r>
        <w:r w:rsidRPr="009035DC">
          <w:rPr>
            <w:rStyle w:val="Hyperlink"/>
            <w:rFonts w:cstheme="minorHAnsi"/>
          </w:rPr>
          <w:t>Peer</w:t>
        </w:r>
        <w:r w:rsidRPr="009035DC">
          <w:rPr>
            <w:rStyle w:val="Hyperlink"/>
            <w:rFonts w:cstheme="minorHAnsi"/>
            <w:spacing w:val="-3"/>
          </w:rPr>
          <w:t xml:space="preserve"> </w:t>
        </w:r>
        <w:r w:rsidRPr="009035DC">
          <w:rPr>
            <w:rStyle w:val="Hyperlink"/>
            <w:rFonts w:cstheme="minorHAnsi"/>
          </w:rPr>
          <w:t>Observati</w:t>
        </w:r>
        <w:r w:rsidRPr="009035DC">
          <w:rPr>
            <w:rStyle w:val="Hyperlink"/>
            <w:rFonts w:cstheme="minorHAnsi"/>
            <w:spacing w:val="-1"/>
          </w:rPr>
          <w:t>o</w:t>
        </w:r>
        <w:r w:rsidRPr="009035DC">
          <w:rPr>
            <w:rStyle w:val="Hyperlink"/>
            <w:rFonts w:cstheme="minorHAnsi"/>
          </w:rPr>
          <w:t>n</w:t>
        </w:r>
        <w:r w:rsidRPr="009035DC">
          <w:rPr>
            <w:rStyle w:val="Hyperlink"/>
            <w:rFonts w:cstheme="minorHAnsi"/>
            <w:spacing w:val="-3"/>
          </w:rPr>
          <w:t xml:space="preserve"> </w:t>
        </w:r>
        <w:r w:rsidRPr="009035DC">
          <w:rPr>
            <w:rStyle w:val="Hyperlink"/>
            <w:rFonts w:cstheme="minorHAnsi"/>
          </w:rPr>
          <w:t>of</w:t>
        </w:r>
        <w:r w:rsidRPr="009035DC">
          <w:rPr>
            <w:rStyle w:val="Hyperlink"/>
            <w:rFonts w:cstheme="minorHAnsi"/>
            <w:spacing w:val="-3"/>
          </w:rPr>
          <w:t xml:space="preserve"> </w:t>
        </w:r>
        <w:r w:rsidRPr="009035DC">
          <w:rPr>
            <w:rStyle w:val="Hyperlink"/>
            <w:rFonts w:cstheme="minorHAnsi"/>
            <w:spacing w:val="-2"/>
          </w:rPr>
          <w:t>C</w:t>
        </w:r>
        <w:r w:rsidRPr="009035DC">
          <w:rPr>
            <w:rStyle w:val="Hyperlink"/>
            <w:rFonts w:cstheme="minorHAnsi"/>
          </w:rPr>
          <w:t>ase-Based</w:t>
        </w:r>
        <w:r w:rsidRPr="009035DC">
          <w:rPr>
            <w:rStyle w:val="Hyperlink"/>
            <w:rFonts w:cstheme="minorHAnsi"/>
            <w:spacing w:val="-3"/>
          </w:rPr>
          <w:t xml:space="preserve"> </w:t>
        </w:r>
        <w:r w:rsidRPr="009035DC">
          <w:rPr>
            <w:rStyle w:val="Hyperlink"/>
            <w:rFonts w:cstheme="minorHAnsi"/>
          </w:rPr>
          <w:t>Collaborative</w:t>
        </w:r>
        <w:r w:rsidRPr="009035DC">
          <w:rPr>
            <w:rStyle w:val="Hyperlink"/>
            <w:rFonts w:cstheme="minorHAnsi"/>
            <w:spacing w:val="-2"/>
          </w:rPr>
          <w:t xml:space="preserve"> </w:t>
        </w:r>
        <w:r w:rsidRPr="009035DC">
          <w:rPr>
            <w:rStyle w:val="Hyperlink"/>
            <w:rFonts w:cstheme="minorHAnsi"/>
          </w:rPr>
          <w:t>Learnin</w:t>
        </w:r>
        <w:r w:rsidRPr="009035DC">
          <w:rPr>
            <w:rStyle w:val="Hyperlink"/>
            <w:rFonts w:cstheme="minorHAnsi"/>
            <w:spacing w:val="-28"/>
          </w:rPr>
          <w:t>g</w:t>
        </w:r>
        <w:r w:rsidR="009330D5" w:rsidRPr="009035DC">
          <w:rPr>
            <w:rStyle w:val="Hyperlink"/>
            <w:rFonts w:cstheme="minorHAnsi"/>
            <w:position w:val="5"/>
          </w:rPr>
          <w:t xml:space="preserve"> </w:t>
        </w:r>
        <w:r w:rsidRPr="009035DC">
          <w:rPr>
            <w:rStyle w:val="Hyperlink"/>
            <w:rFonts w:cstheme="minorHAnsi"/>
          </w:rPr>
          <w:t>Worksheet</w:t>
        </w:r>
        <w:r w:rsidRPr="009035DC">
          <w:rPr>
            <w:rStyle w:val="Hyperlink"/>
            <w:rFonts w:cstheme="minorHAnsi"/>
            <w:spacing w:val="-3"/>
          </w:rPr>
          <w:t xml:space="preserve"> </w:t>
        </w:r>
        <w:r w:rsidRPr="009035DC">
          <w:rPr>
            <w:rStyle w:val="Hyperlink"/>
            <w:rFonts w:cstheme="minorHAnsi"/>
          </w:rPr>
          <w:t>and</w:t>
        </w:r>
        <w:r w:rsidRPr="009035DC">
          <w:rPr>
            <w:rStyle w:val="Hyperlink"/>
            <w:rFonts w:cstheme="minorHAnsi"/>
            <w:spacing w:val="-3"/>
          </w:rPr>
          <w:t xml:space="preserve"> </w:t>
        </w:r>
        <w:r w:rsidRPr="009035DC">
          <w:rPr>
            <w:rStyle w:val="Hyperlink"/>
            <w:rFonts w:cstheme="minorHAnsi"/>
          </w:rPr>
          <w:t xml:space="preserve">Compendium </w:t>
        </w:r>
      </w:hyperlink>
    </w:p>
    <w:p w14:paraId="7ACEC83E" w14:textId="4A3666C7" w:rsidR="006764A7" w:rsidRPr="00A060D8" w:rsidRDefault="006764A7" w:rsidP="005037C9">
      <w:pPr>
        <w:spacing w:before="8"/>
        <w:ind w:left="720"/>
        <w:rPr>
          <w:rStyle w:val="Hyperlink"/>
          <w:rFonts w:cstheme="minorHAnsi"/>
          <w:color w:val="auto"/>
          <w:u w:val="none"/>
        </w:rPr>
      </w:pPr>
      <w:hyperlink r:id="rId14" w:history="1">
        <w:r w:rsidRPr="009035DC">
          <w:rPr>
            <w:rStyle w:val="Hyperlink"/>
            <w:rFonts w:cstheme="minorHAnsi"/>
          </w:rPr>
          <w:t>Lecture Observation Form</w:t>
        </w:r>
      </w:hyperlink>
      <w:r w:rsidR="00A060D8" w:rsidRPr="00A060D8">
        <w:rPr>
          <w:rStyle w:val="Hyperlink"/>
          <w:rFonts w:cstheme="minorHAnsi"/>
          <w:color w:val="auto"/>
          <w:u w:val="none"/>
        </w:rPr>
        <w:t xml:space="preserve"> </w:t>
      </w:r>
    </w:p>
    <w:p w14:paraId="50BAA5C1" w14:textId="49F932DB" w:rsidR="007F5CBE" w:rsidRPr="006C7BCE" w:rsidRDefault="00CA66A4" w:rsidP="005037C9">
      <w:pPr>
        <w:spacing w:before="8"/>
        <w:ind w:left="720"/>
        <w:rPr>
          <w:rFonts w:eastAsia="Times New Roman" w:cstheme="minorHAnsi"/>
        </w:rPr>
      </w:pPr>
      <w:hyperlink r:id="rId15" w:history="1">
        <w:r w:rsidRPr="009035DC">
          <w:rPr>
            <w:rStyle w:val="Hyperlink"/>
            <w:rFonts w:cstheme="minorHAnsi"/>
          </w:rPr>
          <w:t>Small Group Observation Form</w:t>
        </w:r>
      </w:hyperlink>
    </w:p>
    <w:p w14:paraId="7BB4AA6B" w14:textId="5CFAC381" w:rsidR="00C06B82" w:rsidRPr="00425D38" w:rsidRDefault="00C06B82" w:rsidP="00C06B82">
      <w:pPr>
        <w:spacing w:before="8"/>
        <w:rPr>
          <w:rFonts w:eastAsia="PMingLiU" w:cstheme="minorHAnsi"/>
          <w:b/>
          <w:bCs/>
        </w:rPr>
      </w:pPr>
      <w:r w:rsidRPr="00425D38">
        <w:rPr>
          <w:rFonts w:cstheme="minorHAnsi"/>
          <w:b/>
          <w:bCs/>
        </w:rPr>
        <w:t>Clinical Encounter</w:t>
      </w:r>
    </w:p>
    <w:p w14:paraId="12909DFC" w14:textId="6F66DB11" w:rsidR="005037C9" w:rsidRPr="006C7BCE" w:rsidRDefault="005037C9" w:rsidP="005037C9">
      <w:pPr>
        <w:ind w:firstLine="720"/>
        <w:rPr>
          <w:rFonts w:cstheme="minorHAnsi"/>
        </w:rPr>
      </w:pPr>
      <w:hyperlink r:id="rId16" w:history="1">
        <w:r w:rsidRPr="009035DC">
          <w:rPr>
            <w:rStyle w:val="Hyperlink"/>
            <w:rFonts w:cstheme="minorHAnsi"/>
          </w:rPr>
          <w:t xml:space="preserve">RIME Group on Peer Evaluation of Teaching PEER FEEDBACK FOR CLINICAL TEACHING </w:t>
        </w:r>
        <w:r w:rsidRPr="009035DC">
          <w:rPr>
            <w:rStyle w:val="Hyperlink"/>
            <w:rFonts w:cstheme="minorHAnsi"/>
          </w:rPr>
          <w:sym w:font="Symbol" w:char="F0D3"/>
        </w:r>
        <w:r w:rsidRPr="009035DC">
          <w:rPr>
            <w:rStyle w:val="Hyperlink"/>
            <w:rFonts w:cstheme="minorHAnsi"/>
          </w:rPr>
          <w:t>2008</w:t>
        </w:r>
      </w:hyperlink>
      <w:r w:rsidRPr="00202BFD">
        <w:rPr>
          <w:rFonts w:cstheme="minorHAnsi"/>
        </w:rPr>
        <w:t xml:space="preserve"> </w:t>
      </w:r>
    </w:p>
    <w:p w14:paraId="03C5D514" w14:textId="4014DC79" w:rsidR="005037C9" w:rsidRPr="002A0903" w:rsidRDefault="005037C9" w:rsidP="005037C9">
      <w:pPr>
        <w:pStyle w:val="ListParagraph"/>
        <w:numPr>
          <w:ilvl w:val="0"/>
          <w:numId w:val="2"/>
        </w:numPr>
        <w:rPr>
          <w:rStyle w:val="Hyperlink"/>
          <w:rFonts w:cstheme="minorHAnsi"/>
          <w:b/>
          <w:bCs/>
        </w:rPr>
      </w:pPr>
      <w:hyperlink r:id="rId17" w:history="1">
        <w:r w:rsidRPr="002D601A">
          <w:rPr>
            <w:rStyle w:val="Hyperlink"/>
            <w:rFonts w:cstheme="minorHAnsi"/>
          </w:rPr>
          <w:t>Guidance for utilizing Peer Feedback for Clinical Teaching Rubric</w:t>
        </w:r>
      </w:hyperlink>
    </w:p>
    <w:p w14:paraId="75EC5856" w14:textId="11893559" w:rsidR="002A0903" w:rsidRDefault="00B82DD2" w:rsidP="002A0903">
      <w:pPr>
        <w:ind w:left="720"/>
        <w:rPr>
          <w:rFonts w:cstheme="minorHAnsi"/>
          <w:color w:val="0000FF"/>
        </w:rPr>
      </w:pPr>
      <w:hyperlink r:id="rId18" w:history="1">
        <w:r w:rsidRPr="009035DC">
          <w:rPr>
            <w:rStyle w:val="Hyperlink"/>
            <w:rFonts w:cstheme="minorHAnsi"/>
          </w:rPr>
          <w:t>Ambulatory Outpatient</w:t>
        </w:r>
      </w:hyperlink>
    </w:p>
    <w:p w14:paraId="729ADD62" w14:textId="1DD3EC1D" w:rsidR="009336ED" w:rsidRDefault="009336ED" w:rsidP="002A0903">
      <w:pPr>
        <w:ind w:left="720"/>
        <w:rPr>
          <w:rFonts w:cstheme="minorHAnsi"/>
          <w:color w:val="0000FF"/>
        </w:rPr>
      </w:pPr>
      <w:hyperlink r:id="rId19" w:history="1">
        <w:r w:rsidRPr="009035DC">
          <w:rPr>
            <w:rStyle w:val="Hyperlink"/>
            <w:rFonts w:cstheme="minorHAnsi"/>
          </w:rPr>
          <w:t>Inpatient Teaching Observation</w:t>
        </w:r>
      </w:hyperlink>
    </w:p>
    <w:p w14:paraId="768C4F64" w14:textId="2B9D1BDA" w:rsidR="009336ED" w:rsidRPr="009336ED" w:rsidRDefault="009336ED" w:rsidP="009336ED">
      <w:pPr>
        <w:ind w:firstLine="720"/>
        <w:rPr>
          <w:rFonts w:cstheme="minorHAnsi"/>
        </w:rPr>
      </w:pPr>
      <w:hyperlink r:id="rId20" w:history="1">
        <w:r w:rsidRPr="009035DC">
          <w:rPr>
            <w:rStyle w:val="Hyperlink"/>
            <w:rFonts w:cstheme="minorHAnsi"/>
          </w:rPr>
          <w:t>Bedside Teaching</w:t>
        </w:r>
      </w:hyperlink>
      <w:r w:rsidRPr="00202BFD">
        <w:rPr>
          <w:rFonts w:cstheme="minorHAnsi"/>
        </w:rPr>
        <w:t xml:space="preserve"> </w:t>
      </w:r>
    </w:p>
    <w:p w14:paraId="7B0FDFB3" w14:textId="0786F513" w:rsidR="002B0288" w:rsidRPr="00202BFD" w:rsidRDefault="005F7180" w:rsidP="000E4B49">
      <w:pPr>
        <w:ind w:firstLine="720"/>
        <w:rPr>
          <w:rFonts w:cstheme="minorHAnsi"/>
        </w:rPr>
      </w:pPr>
      <w:hyperlink r:id="rId21" w:history="1">
        <w:r w:rsidRPr="009035DC">
          <w:rPr>
            <w:rStyle w:val="Hyperlink"/>
            <w:rFonts w:cstheme="minorHAnsi"/>
          </w:rPr>
          <w:t>Operating Room Teaching</w:t>
        </w:r>
      </w:hyperlink>
    </w:p>
    <w:p w14:paraId="5A2598E0" w14:textId="4C0EC5C7" w:rsidR="004A4F66" w:rsidRPr="000E4B49" w:rsidRDefault="005075A9" w:rsidP="00B066D8">
      <w:pPr>
        <w:ind w:firstLine="720"/>
        <w:rPr>
          <w:rFonts w:cstheme="minorHAnsi"/>
          <w:i/>
          <w:iCs/>
        </w:rPr>
      </w:pPr>
      <w:r w:rsidRPr="009B654D">
        <w:rPr>
          <w:rFonts w:cstheme="minorHAnsi"/>
          <w:i/>
          <w:iCs/>
        </w:rPr>
        <w:t>Note</w:t>
      </w:r>
      <w:r w:rsidR="009B654D" w:rsidRPr="009B654D">
        <w:rPr>
          <w:rFonts w:cstheme="minorHAnsi"/>
          <w:i/>
          <w:iCs/>
        </w:rPr>
        <w:t>: Not</w:t>
      </w:r>
      <w:r w:rsidRPr="009B654D">
        <w:rPr>
          <w:rFonts w:cstheme="minorHAnsi"/>
          <w:i/>
          <w:iCs/>
        </w:rPr>
        <w:t xml:space="preserve"> all settings will have a specific rubri</w:t>
      </w:r>
      <w:r w:rsidR="009B654D" w:rsidRPr="009B654D">
        <w:rPr>
          <w:rFonts w:cstheme="minorHAnsi"/>
          <w:i/>
          <w:iCs/>
        </w:rPr>
        <w:t>c</w:t>
      </w:r>
      <w:r w:rsidR="00A754F7" w:rsidRPr="009B654D">
        <w:rPr>
          <w:rFonts w:cstheme="minorHAnsi"/>
          <w:i/>
          <w:iCs/>
        </w:rPr>
        <w:t xml:space="preserve">. </w:t>
      </w:r>
      <w:r w:rsidR="009B654D" w:rsidRPr="009B654D">
        <w:rPr>
          <w:rFonts w:cstheme="minorHAnsi"/>
          <w:i/>
          <w:iCs/>
        </w:rPr>
        <w:t>As an observer, you can select the most appropriate one based on your pre-observation consultation.</w:t>
      </w:r>
      <w:r w:rsidR="00AB64BE" w:rsidRPr="009B654D">
        <w:rPr>
          <w:rFonts w:cstheme="minorHAnsi"/>
          <w:i/>
          <w:iCs/>
        </w:rPr>
        <w:tab/>
      </w:r>
      <w:r w:rsidR="00AB64BE" w:rsidRPr="009B654D">
        <w:rPr>
          <w:rFonts w:cstheme="minorHAnsi"/>
          <w:i/>
          <w:iCs/>
        </w:rPr>
        <w:tab/>
      </w:r>
      <w:r w:rsidR="005037C9" w:rsidRPr="002D601A">
        <w:rPr>
          <w:rFonts w:cstheme="minorHAnsi"/>
        </w:rPr>
        <w:tab/>
      </w:r>
    </w:p>
    <w:p w14:paraId="359386D8" w14:textId="548B565D" w:rsidR="00246952" w:rsidRPr="00425D38" w:rsidRDefault="00246952" w:rsidP="00246952">
      <w:pPr>
        <w:rPr>
          <w:rFonts w:cstheme="minorHAnsi"/>
          <w:b/>
          <w:bCs/>
          <w:u w:val="single"/>
        </w:rPr>
      </w:pPr>
      <w:bookmarkStart w:id="6" w:name="FAQs"/>
      <w:bookmarkEnd w:id="6"/>
      <w:r w:rsidRPr="00425D38">
        <w:rPr>
          <w:rFonts w:cstheme="minorHAnsi"/>
          <w:b/>
          <w:bCs/>
          <w:u w:val="single"/>
        </w:rPr>
        <w:t>FAQs</w:t>
      </w:r>
      <w:r w:rsidR="00E60146" w:rsidRPr="00425D38">
        <w:rPr>
          <w:rFonts w:cstheme="minorHAnsi"/>
          <w:b/>
          <w:bCs/>
          <w:u w:val="single"/>
        </w:rPr>
        <w:t xml:space="preserve"> </w:t>
      </w:r>
    </w:p>
    <w:p w14:paraId="5B7174C9" w14:textId="77777777" w:rsidR="00653419" w:rsidRPr="00425D38" w:rsidRDefault="00653419" w:rsidP="00653419">
      <w:pPr>
        <w:rPr>
          <w:rFonts w:cstheme="minorHAnsi"/>
          <w:b/>
          <w:bCs/>
        </w:rPr>
      </w:pPr>
      <w:r w:rsidRPr="00425D38">
        <w:rPr>
          <w:rFonts w:cstheme="minorHAnsi"/>
          <w:b/>
          <w:bCs/>
        </w:rPr>
        <w:t>Q1: Do I have to go through TEACH for my peer observation?</w:t>
      </w:r>
    </w:p>
    <w:p w14:paraId="2A9A3609" w14:textId="0119F114" w:rsidR="00653419" w:rsidRPr="002D601A" w:rsidRDefault="00653419" w:rsidP="0069074E">
      <w:pPr>
        <w:ind w:left="720"/>
        <w:rPr>
          <w:rFonts w:cstheme="minorHAnsi"/>
        </w:rPr>
      </w:pPr>
      <w:r w:rsidRPr="002D601A">
        <w:rPr>
          <w:rFonts w:cstheme="minorHAnsi"/>
        </w:rPr>
        <w:t>A1: No, peer observations do not have to be completed through TEACH. While the TEACH Observation service is open to all</w:t>
      </w:r>
      <w:r w:rsidR="0040229E">
        <w:rPr>
          <w:rFonts w:cstheme="minorHAnsi"/>
        </w:rPr>
        <w:t xml:space="preserve"> </w:t>
      </w:r>
      <w:r w:rsidR="00122C1F">
        <w:rPr>
          <w:rFonts w:cstheme="minorHAnsi"/>
        </w:rPr>
        <w:t>who teach</w:t>
      </w:r>
      <w:r w:rsidRPr="002D601A">
        <w:rPr>
          <w:rFonts w:cstheme="minorHAnsi"/>
        </w:rPr>
        <w:t>, departments are encouraged to also establish their own peer observation process.</w:t>
      </w:r>
    </w:p>
    <w:p w14:paraId="20B29CE0" w14:textId="607B5E61" w:rsidR="00653419" w:rsidRPr="00425D38" w:rsidRDefault="00653419" w:rsidP="00653419">
      <w:pPr>
        <w:rPr>
          <w:rFonts w:cstheme="minorHAnsi"/>
          <w:b/>
          <w:bCs/>
        </w:rPr>
      </w:pPr>
      <w:r w:rsidRPr="00425D38">
        <w:rPr>
          <w:rFonts w:cstheme="minorHAnsi"/>
          <w:b/>
          <w:bCs/>
        </w:rPr>
        <w:t>Q2: Can I have a student or resident serve as my peer observer?</w:t>
      </w:r>
    </w:p>
    <w:p w14:paraId="7FD46972" w14:textId="493BF7D5" w:rsidR="00653419" w:rsidRPr="002D601A" w:rsidRDefault="00653419" w:rsidP="0069074E">
      <w:pPr>
        <w:ind w:left="720"/>
        <w:rPr>
          <w:rFonts w:cstheme="minorHAnsi"/>
        </w:rPr>
      </w:pPr>
      <w:r w:rsidRPr="002D601A">
        <w:rPr>
          <w:rFonts w:cstheme="minorHAnsi"/>
        </w:rPr>
        <w:t xml:space="preserve">A2: </w:t>
      </w:r>
      <w:r w:rsidR="00ED7551">
        <w:rPr>
          <w:rFonts w:cstheme="minorHAnsi"/>
        </w:rPr>
        <w:t>No.</w:t>
      </w:r>
      <w:r w:rsidR="00C956E2">
        <w:rPr>
          <w:rFonts w:cstheme="minorHAnsi"/>
        </w:rPr>
        <w:t xml:space="preserve"> P</w:t>
      </w:r>
      <w:r w:rsidRPr="002D601A">
        <w:rPr>
          <w:rFonts w:cstheme="minorHAnsi"/>
        </w:rPr>
        <w:t>eer observations must be completed by faculty-level observers who are active TEACH members.</w:t>
      </w:r>
    </w:p>
    <w:p w14:paraId="2902FF89" w14:textId="58CA902D" w:rsidR="00653419" w:rsidRPr="00425D38" w:rsidRDefault="00653419" w:rsidP="00653419">
      <w:pPr>
        <w:rPr>
          <w:rFonts w:cstheme="minorHAnsi"/>
          <w:b/>
          <w:bCs/>
        </w:rPr>
      </w:pPr>
      <w:r w:rsidRPr="00425D38">
        <w:rPr>
          <w:rFonts w:cstheme="minorHAnsi"/>
          <w:b/>
          <w:bCs/>
        </w:rPr>
        <w:t>Q3: Which types of teaching scenarios qualify for peer observation?</w:t>
      </w:r>
    </w:p>
    <w:p w14:paraId="0DF2018B" w14:textId="6B232244" w:rsidR="00653419" w:rsidRPr="002D601A" w:rsidRDefault="00653419" w:rsidP="0069074E">
      <w:pPr>
        <w:ind w:left="720"/>
        <w:rPr>
          <w:rFonts w:cstheme="minorHAnsi"/>
        </w:rPr>
      </w:pPr>
      <w:r w:rsidRPr="002D601A">
        <w:rPr>
          <w:rFonts w:cstheme="minorHAnsi"/>
        </w:rPr>
        <w:lastRenderedPageBreak/>
        <w:t>A3: Any experience through which a faculty member is providing guidance to at least one learner for the purpose of their development as a healthcare professional, teacher, and/or researcher would qualify as a peer observation opportunity.</w:t>
      </w:r>
    </w:p>
    <w:p w14:paraId="2B525AF2" w14:textId="7ACC6428" w:rsidR="00653419" w:rsidRPr="00425D38" w:rsidRDefault="00653419" w:rsidP="00653419">
      <w:pPr>
        <w:rPr>
          <w:rFonts w:cstheme="minorHAnsi"/>
          <w:b/>
          <w:bCs/>
        </w:rPr>
      </w:pPr>
      <w:r w:rsidRPr="00425D38">
        <w:rPr>
          <w:rFonts w:cstheme="minorHAnsi"/>
          <w:b/>
          <w:bCs/>
        </w:rPr>
        <w:t>Q4: What are some examples of peer observation venues?</w:t>
      </w:r>
    </w:p>
    <w:p w14:paraId="151C60C0" w14:textId="7FAB1353" w:rsidR="00653419" w:rsidRPr="002D601A" w:rsidRDefault="00653419" w:rsidP="0069074E">
      <w:pPr>
        <w:ind w:left="720"/>
        <w:rPr>
          <w:rFonts w:cstheme="minorHAnsi"/>
        </w:rPr>
      </w:pPr>
      <w:r w:rsidRPr="002D601A">
        <w:rPr>
          <w:rFonts w:cstheme="minorHAnsi"/>
        </w:rPr>
        <w:t xml:space="preserve">A4: Lectures, </w:t>
      </w:r>
      <w:r w:rsidR="009B654D">
        <w:rPr>
          <w:rFonts w:cstheme="minorHAnsi"/>
        </w:rPr>
        <w:t xml:space="preserve">Large or small groups, Operating room, 1-to-1 teaching opportunities, Bedside rounds, Recorded </w:t>
      </w:r>
      <w:r w:rsidR="00A754F7">
        <w:rPr>
          <w:rFonts w:cstheme="minorHAnsi"/>
        </w:rPr>
        <w:t>lectures,</w:t>
      </w:r>
      <w:r w:rsidR="009B654D">
        <w:rPr>
          <w:rFonts w:cstheme="minorHAnsi"/>
        </w:rPr>
        <w:t xml:space="preserve"> or sessions such as Grand Rounds</w:t>
      </w:r>
      <w:r w:rsidR="00390489">
        <w:rPr>
          <w:rFonts w:cstheme="minorHAnsi"/>
        </w:rPr>
        <w:t xml:space="preserve">. </w:t>
      </w:r>
      <w:r w:rsidR="009B654D">
        <w:rPr>
          <w:rFonts w:cstheme="minorHAnsi"/>
        </w:rPr>
        <w:t>The possibilities are endless</w:t>
      </w:r>
      <w:r w:rsidR="00A754F7">
        <w:rPr>
          <w:rFonts w:cstheme="minorHAnsi"/>
        </w:rPr>
        <w:t xml:space="preserve">. </w:t>
      </w:r>
      <w:r w:rsidR="009B654D">
        <w:rPr>
          <w:rFonts w:cstheme="minorHAnsi"/>
        </w:rPr>
        <w:t xml:space="preserve">Reach out to </w:t>
      </w:r>
      <w:hyperlink r:id="rId22" w:history="1">
        <w:r w:rsidR="009B654D" w:rsidRPr="009B654D">
          <w:rPr>
            <w:rStyle w:val="Hyperlink"/>
            <w:rFonts w:cstheme="minorHAnsi"/>
          </w:rPr>
          <w:t>TEACH</w:t>
        </w:r>
      </w:hyperlink>
      <w:r w:rsidR="009B654D">
        <w:rPr>
          <w:rFonts w:cstheme="minorHAnsi"/>
        </w:rPr>
        <w:t xml:space="preserve"> if you would like to discuss a particular teaching venue.</w:t>
      </w:r>
    </w:p>
    <w:p w14:paraId="74E5562E" w14:textId="4CD7F0B4" w:rsidR="00653419" w:rsidRPr="00425D38" w:rsidRDefault="00653419" w:rsidP="00653419">
      <w:pPr>
        <w:rPr>
          <w:rFonts w:cstheme="minorHAnsi"/>
          <w:b/>
          <w:bCs/>
        </w:rPr>
      </w:pPr>
      <w:r w:rsidRPr="00425D38">
        <w:rPr>
          <w:rFonts w:cstheme="minorHAnsi"/>
          <w:b/>
          <w:bCs/>
        </w:rPr>
        <w:t>Q5: Who should I ask to observe my teaching?</w:t>
      </w:r>
    </w:p>
    <w:p w14:paraId="6B00DA83" w14:textId="4FF228C4" w:rsidR="00340D5C" w:rsidRPr="00057BF8" w:rsidRDefault="00653419" w:rsidP="0069074E">
      <w:pPr>
        <w:ind w:left="720"/>
        <w:rPr>
          <w:rFonts w:cstheme="minorHAnsi"/>
        </w:rPr>
      </w:pPr>
      <w:r w:rsidRPr="002D601A">
        <w:rPr>
          <w:rFonts w:cstheme="minorHAnsi"/>
        </w:rPr>
        <w:t>A5:</w:t>
      </w:r>
      <w:r w:rsidR="00E60146" w:rsidRPr="002D601A">
        <w:rPr>
          <w:rFonts w:cstheme="minorHAnsi"/>
        </w:rPr>
        <w:t xml:space="preserve"> </w:t>
      </w:r>
      <w:r w:rsidR="009B654D">
        <w:rPr>
          <w:rFonts w:cstheme="minorHAnsi"/>
        </w:rPr>
        <w:t>We recommend someone outside of your discipline provide your observation</w:t>
      </w:r>
      <w:r w:rsidR="00A754F7">
        <w:rPr>
          <w:rFonts w:cstheme="minorHAnsi"/>
        </w:rPr>
        <w:t xml:space="preserve">. </w:t>
      </w:r>
      <w:r w:rsidR="00ED7551">
        <w:rPr>
          <w:rFonts w:cstheme="minorHAnsi"/>
        </w:rPr>
        <w:t>Also, the observer should be a VTCSOM or RUC faculty member in good standing and be an active TEACH member.</w:t>
      </w:r>
    </w:p>
    <w:p w14:paraId="3B24C0ED" w14:textId="1F073035" w:rsidR="00653419" w:rsidRPr="00425D38" w:rsidRDefault="00653419">
      <w:pPr>
        <w:rPr>
          <w:rFonts w:cstheme="minorHAnsi"/>
          <w:b/>
          <w:bCs/>
          <w:u w:val="single"/>
        </w:rPr>
      </w:pPr>
      <w:r w:rsidRPr="00425D38">
        <w:rPr>
          <w:rFonts w:cstheme="minorHAnsi"/>
          <w:b/>
          <w:bCs/>
          <w:u w:val="single"/>
        </w:rPr>
        <w:t>Resources</w:t>
      </w:r>
    </w:p>
    <w:p w14:paraId="1FBAA293" w14:textId="18A516B5" w:rsidR="00E60146" w:rsidRDefault="00E60146">
      <w:pPr>
        <w:rPr>
          <w:rFonts w:cstheme="minorHAnsi"/>
        </w:rPr>
      </w:pPr>
      <w:r w:rsidRPr="002D601A">
        <w:rPr>
          <w:rFonts w:cstheme="minorHAnsi"/>
          <w:b/>
          <w:bCs/>
        </w:rPr>
        <w:tab/>
      </w:r>
      <w:hyperlink r:id="rId23" w:history="1">
        <w:r w:rsidR="00015826" w:rsidRPr="00015826">
          <w:rPr>
            <w:rStyle w:val="Hyperlink"/>
            <w:rFonts w:cstheme="minorHAnsi"/>
          </w:rPr>
          <w:t>Twelve Tips for Peer Observation of Teaching</w:t>
        </w:r>
      </w:hyperlink>
    </w:p>
    <w:p w14:paraId="04163578" w14:textId="1A8A25C0" w:rsidR="00E60146" w:rsidRPr="002D601A" w:rsidRDefault="004E2D7B" w:rsidP="00121106">
      <w:pPr>
        <w:rPr>
          <w:rFonts w:cstheme="minorHAnsi"/>
        </w:rPr>
      </w:pPr>
      <w:r>
        <w:rPr>
          <w:rFonts w:cstheme="minorHAnsi"/>
        </w:rPr>
        <w:tab/>
      </w:r>
      <w:hyperlink r:id="rId24" w:history="1">
        <w:r w:rsidR="001B1717" w:rsidRPr="006F5FCC">
          <w:rPr>
            <w:rStyle w:val="Hyperlink"/>
            <w:rFonts w:cstheme="minorHAnsi"/>
          </w:rPr>
          <w:t>Key Tips for Teaching in the Clinical Setting</w:t>
        </w:r>
      </w:hyperlink>
    </w:p>
    <w:p w14:paraId="0A20A79D" w14:textId="4CBBD37A" w:rsidR="00E66613" w:rsidRDefault="00E66613" w:rsidP="00E66613">
      <w:pPr>
        <w:ind w:firstLine="720"/>
        <w:rPr>
          <w:rStyle w:val="Hyperlink"/>
          <w:rFonts w:cstheme="minorHAnsi"/>
        </w:rPr>
      </w:pPr>
      <w:hyperlink r:id="rId25" w:history="1">
        <w:r w:rsidRPr="002D601A">
          <w:rPr>
            <w:rStyle w:val="Hyperlink"/>
            <w:rFonts w:cstheme="minorHAnsi"/>
          </w:rPr>
          <w:t>Observation Infographic</w:t>
        </w:r>
      </w:hyperlink>
    </w:p>
    <w:p w14:paraId="256C9FC0" w14:textId="2BF2C43E" w:rsidR="005E4368" w:rsidRPr="002D601A" w:rsidRDefault="005E4368" w:rsidP="00E66613">
      <w:pPr>
        <w:ind w:firstLine="720"/>
        <w:rPr>
          <w:rFonts w:cstheme="minorHAnsi"/>
        </w:rPr>
      </w:pPr>
      <w:r>
        <w:rPr>
          <w:rStyle w:val="Hyperlink"/>
          <w:rFonts w:cstheme="minorHAnsi"/>
        </w:rPr>
        <w:t>Key Aspects of Good PBL Facilitation</w:t>
      </w:r>
    </w:p>
    <w:p w14:paraId="29F73CA3" w14:textId="0EE260FF" w:rsidR="00C24F21" w:rsidRPr="00A754F7" w:rsidRDefault="0024029D">
      <w:pPr>
        <w:rPr>
          <w:rFonts w:cstheme="minorHAnsi"/>
        </w:rPr>
      </w:pPr>
      <w:r>
        <w:rPr>
          <w:rFonts w:cstheme="minorHAnsi"/>
        </w:rPr>
        <w:tab/>
      </w:r>
      <w:hyperlink r:id="rId26" w:anchor="12.0" w:history="1">
        <w:r w:rsidRPr="00D34D88">
          <w:rPr>
            <w:rStyle w:val="Hyperlink"/>
            <w:rFonts w:cstheme="minorHAnsi"/>
          </w:rPr>
          <w:t xml:space="preserve">Virginia Tech Faculty Handbook – Virginia Tech Carilion School of Medicine </w:t>
        </w:r>
      </w:hyperlink>
    </w:p>
    <w:p w14:paraId="36730A45" w14:textId="65B9F4F5" w:rsidR="00760501" w:rsidRPr="00425D38" w:rsidRDefault="00760501">
      <w:pPr>
        <w:rPr>
          <w:rFonts w:cstheme="minorHAnsi"/>
          <w:b/>
          <w:bCs/>
          <w:u w:val="single"/>
        </w:rPr>
      </w:pPr>
      <w:bookmarkStart w:id="7" w:name="References"/>
      <w:bookmarkEnd w:id="7"/>
      <w:r w:rsidRPr="00425D38">
        <w:rPr>
          <w:rFonts w:cstheme="minorHAnsi"/>
          <w:b/>
          <w:bCs/>
          <w:u w:val="single"/>
        </w:rPr>
        <w:t>References</w:t>
      </w:r>
    </w:p>
    <w:p w14:paraId="1E83A08E" w14:textId="073A92D9" w:rsidR="00D61924" w:rsidRDefault="00D61924">
      <w:r>
        <w:t xml:space="preserve">Blanco M, Capello C, Gusic M, McCormack W, Hafler J. Peer Feedback Tool for Lectures &amp; Small Group Teaching. MedEdPORTAL; 2011. Available from: </w:t>
      </w:r>
      <w:hyperlink r:id="rId27" w:history="1">
        <w:r w:rsidR="0040229E">
          <w:rPr>
            <w:rStyle w:val="Hyperlink"/>
          </w:rPr>
          <w:t>Peer Feedback Tool for Lectures &amp; Small-Group Teaching | MedEdPORTAL</w:t>
        </w:r>
      </w:hyperlink>
      <w:r>
        <w:t xml:space="preserve"> </w:t>
      </w:r>
    </w:p>
    <w:p w14:paraId="05331A34" w14:textId="192240E9" w:rsidR="00D61924" w:rsidRDefault="00D61924">
      <w:r>
        <w:t xml:space="preserve">Jahangiri L, Mucciolo T. Presentation Skills Assessment Tools. MedEdPORTAL; 2010. Available from: </w:t>
      </w:r>
      <w:hyperlink r:id="rId28" w:history="1">
        <w:r w:rsidR="0040229E" w:rsidRPr="0040229E">
          <w:rPr>
            <w:color w:val="0000FF"/>
            <w:u w:val="single"/>
          </w:rPr>
          <w:t>Presentation Skills Assessment Tools | MedEdPORTAL</w:t>
        </w:r>
      </w:hyperlink>
    </w:p>
    <w:p w14:paraId="1D39C397" w14:textId="77777777" w:rsidR="001F24A0" w:rsidRPr="001F24A0" w:rsidRDefault="001F24A0" w:rsidP="001F24A0">
      <w:pPr>
        <w:autoSpaceDE w:val="0"/>
        <w:autoSpaceDN w:val="0"/>
        <w:adjustRightInd w:val="0"/>
        <w:spacing w:after="0" w:line="240" w:lineRule="auto"/>
        <w:rPr>
          <w:rFonts w:cstheme="minorHAnsi"/>
          <w:color w:val="000000"/>
          <w:kern w:val="0"/>
        </w:rPr>
      </w:pPr>
      <w:r w:rsidRPr="001F24A0">
        <w:rPr>
          <w:rFonts w:cstheme="minorHAnsi"/>
          <w:color w:val="000000"/>
          <w:kern w:val="0"/>
        </w:rPr>
        <w:t>Newman L, Roberts D, Schwartzstein. Peer Observation of Teaching Handbook.</w:t>
      </w:r>
    </w:p>
    <w:p w14:paraId="0585EB21" w14:textId="77777777" w:rsidR="0040229E" w:rsidRDefault="001F24A0">
      <w:r w:rsidRPr="001F24A0">
        <w:rPr>
          <w:rFonts w:cstheme="minorHAnsi"/>
          <w:color w:val="000000"/>
          <w:kern w:val="0"/>
        </w:rPr>
        <w:t xml:space="preserve">MedEdPORTAL; 2012. Available from: </w:t>
      </w:r>
      <w:hyperlink r:id="rId29" w:history="1">
        <w:r w:rsidR="0040229E">
          <w:rPr>
            <w:rStyle w:val="Hyperlink"/>
          </w:rPr>
          <w:t>Peer Observation of Teaching Handbook | MedEdPORTAL</w:t>
        </w:r>
      </w:hyperlink>
    </w:p>
    <w:p w14:paraId="6991C9BA" w14:textId="3A944DCD" w:rsidR="009377D8" w:rsidRPr="002D601A" w:rsidRDefault="00EC2536">
      <w:pPr>
        <w:rPr>
          <w:rFonts w:cstheme="minorHAnsi"/>
        </w:rPr>
      </w:pPr>
      <w:r>
        <w:t xml:space="preserve">Zenni E, Hageman H, Hafler J, Gusic M, Peer Feedback Tool for Clinical Teaching. MedEdPORTAL; 2011. Available from: </w:t>
      </w:r>
      <w:hyperlink r:id="rId30" w:history="1">
        <w:r w:rsidR="0040229E" w:rsidRPr="0040229E">
          <w:rPr>
            <w:color w:val="0000FF"/>
            <w:u w:val="single"/>
          </w:rPr>
          <w:t>Peer Feedback Tool for Clinical Teaching | MedEdPORTAL</w:t>
        </w:r>
      </w:hyperlink>
    </w:p>
    <w:sectPr w:rsidR="009377D8" w:rsidRPr="002D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21F"/>
    <w:multiLevelType w:val="hybridMultilevel"/>
    <w:tmpl w:val="A3D6FBE4"/>
    <w:lvl w:ilvl="0" w:tplc="BFDCD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A1132"/>
    <w:multiLevelType w:val="hybridMultilevel"/>
    <w:tmpl w:val="CFA6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B64DC"/>
    <w:multiLevelType w:val="hybridMultilevel"/>
    <w:tmpl w:val="4F2CCC84"/>
    <w:lvl w:ilvl="0" w:tplc="BFDCDA7C">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Time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Time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Times"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1E11366"/>
    <w:multiLevelType w:val="hybridMultilevel"/>
    <w:tmpl w:val="C83C3EC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A5C78"/>
    <w:multiLevelType w:val="hybridMultilevel"/>
    <w:tmpl w:val="55169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40C52"/>
    <w:multiLevelType w:val="hybridMultilevel"/>
    <w:tmpl w:val="0E30C0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D1F1F"/>
    <w:multiLevelType w:val="hybridMultilevel"/>
    <w:tmpl w:val="2B18B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A77DF3"/>
    <w:multiLevelType w:val="hybridMultilevel"/>
    <w:tmpl w:val="2A9AA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0773F7"/>
    <w:multiLevelType w:val="hybridMultilevel"/>
    <w:tmpl w:val="4154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F6FBE"/>
    <w:multiLevelType w:val="hybridMultilevel"/>
    <w:tmpl w:val="22B039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617D88"/>
    <w:multiLevelType w:val="hybridMultilevel"/>
    <w:tmpl w:val="3D5422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FD5486"/>
    <w:multiLevelType w:val="hybridMultilevel"/>
    <w:tmpl w:val="C69E2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0B6733"/>
    <w:multiLevelType w:val="hybridMultilevel"/>
    <w:tmpl w:val="BCFCA1DA"/>
    <w:lvl w:ilvl="0" w:tplc="9C807B5E">
      <w:start w:val="1"/>
      <w:numFmt w:val="bullet"/>
      <w:lvlText w:val="•"/>
      <w:lvlJc w:val="left"/>
      <w:pPr>
        <w:tabs>
          <w:tab w:val="num" w:pos="720"/>
        </w:tabs>
        <w:ind w:left="720" w:hanging="360"/>
      </w:pPr>
      <w:rPr>
        <w:rFonts w:ascii="Arial" w:hAnsi="Arial" w:hint="default"/>
      </w:rPr>
    </w:lvl>
    <w:lvl w:ilvl="1" w:tplc="61C41D76" w:tentative="1">
      <w:start w:val="1"/>
      <w:numFmt w:val="bullet"/>
      <w:lvlText w:val="•"/>
      <w:lvlJc w:val="left"/>
      <w:pPr>
        <w:tabs>
          <w:tab w:val="num" w:pos="1440"/>
        </w:tabs>
        <w:ind w:left="1440" w:hanging="360"/>
      </w:pPr>
      <w:rPr>
        <w:rFonts w:ascii="Arial" w:hAnsi="Arial" w:hint="default"/>
      </w:rPr>
    </w:lvl>
    <w:lvl w:ilvl="2" w:tplc="A0B84A78" w:tentative="1">
      <w:start w:val="1"/>
      <w:numFmt w:val="bullet"/>
      <w:lvlText w:val="•"/>
      <w:lvlJc w:val="left"/>
      <w:pPr>
        <w:tabs>
          <w:tab w:val="num" w:pos="2160"/>
        </w:tabs>
        <w:ind w:left="2160" w:hanging="360"/>
      </w:pPr>
      <w:rPr>
        <w:rFonts w:ascii="Arial" w:hAnsi="Arial" w:hint="default"/>
      </w:rPr>
    </w:lvl>
    <w:lvl w:ilvl="3" w:tplc="2ECE19D6" w:tentative="1">
      <w:start w:val="1"/>
      <w:numFmt w:val="bullet"/>
      <w:lvlText w:val="•"/>
      <w:lvlJc w:val="left"/>
      <w:pPr>
        <w:tabs>
          <w:tab w:val="num" w:pos="2880"/>
        </w:tabs>
        <w:ind w:left="2880" w:hanging="360"/>
      </w:pPr>
      <w:rPr>
        <w:rFonts w:ascii="Arial" w:hAnsi="Arial" w:hint="default"/>
      </w:rPr>
    </w:lvl>
    <w:lvl w:ilvl="4" w:tplc="7A52F818" w:tentative="1">
      <w:start w:val="1"/>
      <w:numFmt w:val="bullet"/>
      <w:lvlText w:val="•"/>
      <w:lvlJc w:val="left"/>
      <w:pPr>
        <w:tabs>
          <w:tab w:val="num" w:pos="3600"/>
        </w:tabs>
        <w:ind w:left="3600" w:hanging="360"/>
      </w:pPr>
      <w:rPr>
        <w:rFonts w:ascii="Arial" w:hAnsi="Arial" w:hint="default"/>
      </w:rPr>
    </w:lvl>
    <w:lvl w:ilvl="5" w:tplc="39248B2A" w:tentative="1">
      <w:start w:val="1"/>
      <w:numFmt w:val="bullet"/>
      <w:lvlText w:val="•"/>
      <w:lvlJc w:val="left"/>
      <w:pPr>
        <w:tabs>
          <w:tab w:val="num" w:pos="4320"/>
        </w:tabs>
        <w:ind w:left="4320" w:hanging="360"/>
      </w:pPr>
      <w:rPr>
        <w:rFonts w:ascii="Arial" w:hAnsi="Arial" w:hint="default"/>
      </w:rPr>
    </w:lvl>
    <w:lvl w:ilvl="6" w:tplc="37DEB6EA" w:tentative="1">
      <w:start w:val="1"/>
      <w:numFmt w:val="bullet"/>
      <w:lvlText w:val="•"/>
      <w:lvlJc w:val="left"/>
      <w:pPr>
        <w:tabs>
          <w:tab w:val="num" w:pos="5040"/>
        </w:tabs>
        <w:ind w:left="5040" w:hanging="360"/>
      </w:pPr>
      <w:rPr>
        <w:rFonts w:ascii="Arial" w:hAnsi="Arial" w:hint="default"/>
      </w:rPr>
    </w:lvl>
    <w:lvl w:ilvl="7" w:tplc="CAC45AF6" w:tentative="1">
      <w:start w:val="1"/>
      <w:numFmt w:val="bullet"/>
      <w:lvlText w:val="•"/>
      <w:lvlJc w:val="left"/>
      <w:pPr>
        <w:tabs>
          <w:tab w:val="num" w:pos="5760"/>
        </w:tabs>
        <w:ind w:left="5760" w:hanging="360"/>
      </w:pPr>
      <w:rPr>
        <w:rFonts w:ascii="Arial" w:hAnsi="Arial" w:hint="default"/>
      </w:rPr>
    </w:lvl>
    <w:lvl w:ilvl="8" w:tplc="064AA9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AE6E18"/>
    <w:multiLevelType w:val="hybridMultilevel"/>
    <w:tmpl w:val="F1A25DD0"/>
    <w:lvl w:ilvl="0" w:tplc="BFDCD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66BF0"/>
    <w:multiLevelType w:val="hybridMultilevel"/>
    <w:tmpl w:val="A15017B0"/>
    <w:lvl w:ilvl="0" w:tplc="BFDCDA7C">
      <w:numFmt w:val="bullet"/>
      <w:lvlText w:val="•"/>
      <w:lvlJc w:val="left"/>
      <w:pPr>
        <w:ind w:left="720" w:hanging="360"/>
      </w:pPr>
      <w:rPr>
        <w:rFonts w:ascii="Times New Roman" w:eastAsia="Times New Roman" w:hAnsi="Times New Roman" w:cs="Times New Roman" w:hint="default"/>
      </w:rPr>
    </w:lvl>
    <w:lvl w:ilvl="1" w:tplc="118A484C">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F7238"/>
    <w:multiLevelType w:val="hybridMultilevel"/>
    <w:tmpl w:val="28BAE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E72105"/>
    <w:multiLevelType w:val="hybridMultilevel"/>
    <w:tmpl w:val="D3A4CAD2"/>
    <w:lvl w:ilvl="0" w:tplc="BFDCDA7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Time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Time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Times"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54226AF"/>
    <w:multiLevelType w:val="hybridMultilevel"/>
    <w:tmpl w:val="9E68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25B75"/>
    <w:multiLevelType w:val="hybridMultilevel"/>
    <w:tmpl w:val="BADE7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4028D8"/>
    <w:multiLevelType w:val="hybridMultilevel"/>
    <w:tmpl w:val="1EB8D14A"/>
    <w:lvl w:ilvl="0" w:tplc="BFDCDA7C">
      <w:numFmt w:val="bullet"/>
      <w:lvlText w:val="•"/>
      <w:lvlJc w:val="left"/>
      <w:pPr>
        <w:ind w:left="720" w:hanging="360"/>
      </w:pPr>
      <w:rPr>
        <w:rFonts w:ascii="Times New Roman" w:eastAsia="Times New Roman" w:hAnsi="Times New Roman" w:cs="Times New Roman" w:hint="default"/>
      </w:rPr>
    </w:lvl>
    <w:lvl w:ilvl="1" w:tplc="ACE44C4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47ACE"/>
    <w:multiLevelType w:val="hybridMultilevel"/>
    <w:tmpl w:val="CA1406FA"/>
    <w:lvl w:ilvl="0" w:tplc="88A8069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A0877"/>
    <w:multiLevelType w:val="hybridMultilevel"/>
    <w:tmpl w:val="EB2A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63DC7"/>
    <w:multiLevelType w:val="hybridMultilevel"/>
    <w:tmpl w:val="9F54E7E2"/>
    <w:lvl w:ilvl="0" w:tplc="BFDCD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241EE"/>
    <w:multiLevelType w:val="hybridMultilevel"/>
    <w:tmpl w:val="14BCB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744B1D"/>
    <w:multiLevelType w:val="hybridMultilevel"/>
    <w:tmpl w:val="C5C25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9E7706"/>
    <w:multiLevelType w:val="hybridMultilevel"/>
    <w:tmpl w:val="F3B884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679D4"/>
    <w:multiLevelType w:val="hybridMultilevel"/>
    <w:tmpl w:val="35D24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7E085F"/>
    <w:multiLevelType w:val="hybridMultilevel"/>
    <w:tmpl w:val="76CC0EE4"/>
    <w:lvl w:ilvl="0" w:tplc="88A80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94BC4"/>
    <w:multiLevelType w:val="hybridMultilevel"/>
    <w:tmpl w:val="BEF0AF3A"/>
    <w:lvl w:ilvl="0" w:tplc="BFDCDA7C">
      <w:numFmt w:val="bullet"/>
      <w:lvlText w:val="•"/>
      <w:lvlJc w:val="left"/>
      <w:pPr>
        <w:ind w:left="720" w:hanging="360"/>
      </w:pPr>
      <w:rPr>
        <w:rFonts w:ascii="Times New Roman" w:eastAsia="Times New Roman" w:hAnsi="Times New Roman" w:cs="Times New Roman" w:hint="default"/>
      </w:rPr>
    </w:lvl>
    <w:lvl w:ilvl="1" w:tplc="ACE44C4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76BFC"/>
    <w:multiLevelType w:val="hybridMultilevel"/>
    <w:tmpl w:val="F5CC4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21456691">
    <w:abstractNumId w:val="27"/>
  </w:num>
  <w:num w:numId="2" w16cid:durableId="885871014">
    <w:abstractNumId w:val="6"/>
  </w:num>
  <w:num w:numId="3" w16cid:durableId="21789896">
    <w:abstractNumId w:val="1"/>
  </w:num>
  <w:num w:numId="4" w16cid:durableId="1006057321">
    <w:abstractNumId w:val="22"/>
  </w:num>
  <w:num w:numId="5" w16cid:durableId="1768846833">
    <w:abstractNumId w:val="0"/>
  </w:num>
  <w:num w:numId="6" w16cid:durableId="2115903241">
    <w:abstractNumId w:val="2"/>
  </w:num>
  <w:num w:numId="7" w16cid:durableId="1292978406">
    <w:abstractNumId w:val="16"/>
  </w:num>
  <w:num w:numId="8" w16cid:durableId="1573349843">
    <w:abstractNumId w:val="14"/>
  </w:num>
  <w:num w:numId="9" w16cid:durableId="563951770">
    <w:abstractNumId w:val="28"/>
  </w:num>
  <w:num w:numId="10" w16cid:durableId="915360099">
    <w:abstractNumId w:val="13"/>
  </w:num>
  <w:num w:numId="11" w16cid:durableId="807012506">
    <w:abstractNumId w:val="19"/>
  </w:num>
  <w:num w:numId="12" w16cid:durableId="374040019">
    <w:abstractNumId w:val="4"/>
  </w:num>
  <w:num w:numId="13" w16cid:durableId="81486388">
    <w:abstractNumId w:val="12"/>
  </w:num>
  <w:num w:numId="14" w16cid:durableId="895161418">
    <w:abstractNumId w:val="5"/>
  </w:num>
  <w:num w:numId="15" w16cid:durableId="168565647">
    <w:abstractNumId w:val="25"/>
  </w:num>
  <w:num w:numId="16" w16cid:durableId="1742559203">
    <w:abstractNumId w:val="23"/>
  </w:num>
  <w:num w:numId="17" w16cid:durableId="445463561">
    <w:abstractNumId w:val="24"/>
  </w:num>
  <w:num w:numId="18" w16cid:durableId="1681732535">
    <w:abstractNumId w:val="11"/>
  </w:num>
  <w:num w:numId="19" w16cid:durableId="636884657">
    <w:abstractNumId w:val="18"/>
  </w:num>
  <w:num w:numId="20" w16cid:durableId="1654212389">
    <w:abstractNumId w:val="7"/>
  </w:num>
  <w:num w:numId="21" w16cid:durableId="28914905">
    <w:abstractNumId w:val="8"/>
  </w:num>
  <w:num w:numId="22" w16cid:durableId="703672833">
    <w:abstractNumId w:val="9"/>
  </w:num>
  <w:num w:numId="23" w16cid:durableId="1032535985">
    <w:abstractNumId w:val="10"/>
  </w:num>
  <w:num w:numId="24" w16cid:durableId="181483511">
    <w:abstractNumId w:val="15"/>
  </w:num>
  <w:num w:numId="25" w16cid:durableId="1659768795">
    <w:abstractNumId w:val="26"/>
  </w:num>
  <w:num w:numId="26" w16cid:durableId="783964250">
    <w:abstractNumId w:val="20"/>
  </w:num>
  <w:num w:numId="27" w16cid:durableId="1433742190">
    <w:abstractNumId w:val="17"/>
  </w:num>
  <w:num w:numId="28" w16cid:durableId="1859807017">
    <w:abstractNumId w:val="21"/>
  </w:num>
  <w:num w:numId="29" w16cid:durableId="748188756">
    <w:abstractNumId w:val="29"/>
  </w:num>
  <w:num w:numId="30" w16cid:durableId="1642225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2NTM2Njc0NzUzMDZR0lEKTi0uzszPAykwqgUAXaAZniwAAAA="/>
  </w:docVars>
  <w:rsids>
    <w:rsidRoot w:val="00653419"/>
    <w:rsid w:val="00000AA2"/>
    <w:rsid w:val="00015826"/>
    <w:rsid w:val="00016066"/>
    <w:rsid w:val="000162DD"/>
    <w:rsid w:val="0003147D"/>
    <w:rsid w:val="0004253F"/>
    <w:rsid w:val="0005029E"/>
    <w:rsid w:val="00057BF8"/>
    <w:rsid w:val="00066C38"/>
    <w:rsid w:val="00081C1E"/>
    <w:rsid w:val="00082355"/>
    <w:rsid w:val="000B12AE"/>
    <w:rsid w:val="000D29BE"/>
    <w:rsid w:val="000D5312"/>
    <w:rsid w:val="000D6947"/>
    <w:rsid w:val="000E4B49"/>
    <w:rsid w:val="000E545A"/>
    <w:rsid w:val="000F49B7"/>
    <w:rsid w:val="00100333"/>
    <w:rsid w:val="00121106"/>
    <w:rsid w:val="00122C1F"/>
    <w:rsid w:val="00124E4C"/>
    <w:rsid w:val="00133E5F"/>
    <w:rsid w:val="00140FAD"/>
    <w:rsid w:val="00152286"/>
    <w:rsid w:val="001664F5"/>
    <w:rsid w:val="00173FAE"/>
    <w:rsid w:val="001743AE"/>
    <w:rsid w:val="00174804"/>
    <w:rsid w:val="00183BCA"/>
    <w:rsid w:val="001874EC"/>
    <w:rsid w:val="00191784"/>
    <w:rsid w:val="001A22B2"/>
    <w:rsid w:val="001B1717"/>
    <w:rsid w:val="001C090F"/>
    <w:rsid w:val="001C2A64"/>
    <w:rsid w:val="001E2801"/>
    <w:rsid w:val="001E5997"/>
    <w:rsid w:val="001F24A0"/>
    <w:rsid w:val="00202BFD"/>
    <w:rsid w:val="002231C8"/>
    <w:rsid w:val="0024029D"/>
    <w:rsid w:val="00240640"/>
    <w:rsid w:val="00246952"/>
    <w:rsid w:val="00255258"/>
    <w:rsid w:val="00262D9B"/>
    <w:rsid w:val="002639B5"/>
    <w:rsid w:val="002A0903"/>
    <w:rsid w:val="002B0288"/>
    <w:rsid w:val="002B47D0"/>
    <w:rsid w:val="002C115B"/>
    <w:rsid w:val="002C4C8A"/>
    <w:rsid w:val="002D601A"/>
    <w:rsid w:val="002D6AC9"/>
    <w:rsid w:val="002E413F"/>
    <w:rsid w:val="002E6741"/>
    <w:rsid w:val="002F2FB8"/>
    <w:rsid w:val="002F3275"/>
    <w:rsid w:val="002F437D"/>
    <w:rsid w:val="002F507E"/>
    <w:rsid w:val="00302924"/>
    <w:rsid w:val="00340D5C"/>
    <w:rsid w:val="00362894"/>
    <w:rsid w:val="00363699"/>
    <w:rsid w:val="003673FF"/>
    <w:rsid w:val="0037254E"/>
    <w:rsid w:val="00385177"/>
    <w:rsid w:val="00390489"/>
    <w:rsid w:val="003C16E0"/>
    <w:rsid w:val="003D1E52"/>
    <w:rsid w:val="003F55B7"/>
    <w:rsid w:val="003F5F22"/>
    <w:rsid w:val="0040229E"/>
    <w:rsid w:val="00412B6B"/>
    <w:rsid w:val="00417D82"/>
    <w:rsid w:val="00425D38"/>
    <w:rsid w:val="004426FE"/>
    <w:rsid w:val="004431F6"/>
    <w:rsid w:val="00446EA0"/>
    <w:rsid w:val="0046279D"/>
    <w:rsid w:val="00462B4F"/>
    <w:rsid w:val="0048495A"/>
    <w:rsid w:val="00487B50"/>
    <w:rsid w:val="00487DDC"/>
    <w:rsid w:val="00492B1B"/>
    <w:rsid w:val="00496AF2"/>
    <w:rsid w:val="004A1569"/>
    <w:rsid w:val="004A4F66"/>
    <w:rsid w:val="004B2F04"/>
    <w:rsid w:val="004D01BE"/>
    <w:rsid w:val="004D38DC"/>
    <w:rsid w:val="004E2D7B"/>
    <w:rsid w:val="004E5EF9"/>
    <w:rsid w:val="005037C9"/>
    <w:rsid w:val="005075A9"/>
    <w:rsid w:val="00535787"/>
    <w:rsid w:val="00560BAA"/>
    <w:rsid w:val="0056677C"/>
    <w:rsid w:val="00571645"/>
    <w:rsid w:val="00572ED1"/>
    <w:rsid w:val="00587C11"/>
    <w:rsid w:val="005B2DBB"/>
    <w:rsid w:val="005D1B98"/>
    <w:rsid w:val="005E245F"/>
    <w:rsid w:val="005E4368"/>
    <w:rsid w:val="005E54CB"/>
    <w:rsid w:val="005E78D9"/>
    <w:rsid w:val="005F7180"/>
    <w:rsid w:val="00616026"/>
    <w:rsid w:val="00621E4F"/>
    <w:rsid w:val="00653419"/>
    <w:rsid w:val="00670D02"/>
    <w:rsid w:val="006764A7"/>
    <w:rsid w:val="0069074E"/>
    <w:rsid w:val="006A0B66"/>
    <w:rsid w:val="006A7B9A"/>
    <w:rsid w:val="006C7BCE"/>
    <w:rsid w:val="006F5FCC"/>
    <w:rsid w:val="00702184"/>
    <w:rsid w:val="00702579"/>
    <w:rsid w:val="007076A9"/>
    <w:rsid w:val="00710881"/>
    <w:rsid w:val="007458F7"/>
    <w:rsid w:val="00747A56"/>
    <w:rsid w:val="00747B06"/>
    <w:rsid w:val="0075257E"/>
    <w:rsid w:val="00754127"/>
    <w:rsid w:val="0075546F"/>
    <w:rsid w:val="00760186"/>
    <w:rsid w:val="00760501"/>
    <w:rsid w:val="007776EB"/>
    <w:rsid w:val="00782443"/>
    <w:rsid w:val="00787ACC"/>
    <w:rsid w:val="007C2187"/>
    <w:rsid w:val="007C3175"/>
    <w:rsid w:val="007E5BBF"/>
    <w:rsid w:val="007F5CBE"/>
    <w:rsid w:val="00807D5E"/>
    <w:rsid w:val="00814DE1"/>
    <w:rsid w:val="00824B2D"/>
    <w:rsid w:val="008971E2"/>
    <w:rsid w:val="008F0CF2"/>
    <w:rsid w:val="008F4B6E"/>
    <w:rsid w:val="009035DC"/>
    <w:rsid w:val="00922952"/>
    <w:rsid w:val="009250BF"/>
    <w:rsid w:val="009330D5"/>
    <w:rsid w:val="009336ED"/>
    <w:rsid w:val="00934EA9"/>
    <w:rsid w:val="009377D8"/>
    <w:rsid w:val="00967CBD"/>
    <w:rsid w:val="009842B1"/>
    <w:rsid w:val="009949A6"/>
    <w:rsid w:val="00996F59"/>
    <w:rsid w:val="009B091D"/>
    <w:rsid w:val="009B335B"/>
    <w:rsid w:val="009B654D"/>
    <w:rsid w:val="009C17F4"/>
    <w:rsid w:val="009D50B4"/>
    <w:rsid w:val="009E6F13"/>
    <w:rsid w:val="009F55E9"/>
    <w:rsid w:val="00A060D8"/>
    <w:rsid w:val="00A12641"/>
    <w:rsid w:val="00A136E6"/>
    <w:rsid w:val="00A334D0"/>
    <w:rsid w:val="00A375E0"/>
    <w:rsid w:val="00A46C83"/>
    <w:rsid w:val="00A4734C"/>
    <w:rsid w:val="00A50695"/>
    <w:rsid w:val="00A6047C"/>
    <w:rsid w:val="00A62E54"/>
    <w:rsid w:val="00A64732"/>
    <w:rsid w:val="00A715CF"/>
    <w:rsid w:val="00A754F7"/>
    <w:rsid w:val="00AA0F89"/>
    <w:rsid w:val="00AA2E95"/>
    <w:rsid w:val="00AB5862"/>
    <w:rsid w:val="00AB64BE"/>
    <w:rsid w:val="00AD123F"/>
    <w:rsid w:val="00AD319C"/>
    <w:rsid w:val="00AE3DDC"/>
    <w:rsid w:val="00AE4344"/>
    <w:rsid w:val="00B02675"/>
    <w:rsid w:val="00B066D8"/>
    <w:rsid w:val="00B1518A"/>
    <w:rsid w:val="00B154A7"/>
    <w:rsid w:val="00B46592"/>
    <w:rsid w:val="00B64E02"/>
    <w:rsid w:val="00B66DBA"/>
    <w:rsid w:val="00B81A2D"/>
    <w:rsid w:val="00B82DD2"/>
    <w:rsid w:val="00B92EA5"/>
    <w:rsid w:val="00BA2B5A"/>
    <w:rsid w:val="00BA3BD3"/>
    <w:rsid w:val="00BB026A"/>
    <w:rsid w:val="00BC35EE"/>
    <w:rsid w:val="00BC7269"/>
    <w:rsid w:val="00BE5428"/>
    <w:rsid w:val="00BF47B7"/>
    <w:rsid w:val="00C033EF"/>
    <w:rsid w:val="00C06B82"/>
    <w:rsid w:val="00C1340E"/>
    <w:rsid w:val="00C24F21"/>
    <w:rsid w:val="00C85A93"/>
    <w:rsid w:val="00C956E2"/>
    <w:rsid w:val="00C97ECD"/>
    <w:rsid w:val="00CA66A4"/>
    <w:rsid w:val="00CB40DC"/>
    <w:rsid w:val="00CC13B2"/>
    <w:rsid w:val="00CE2678"/>
    <w:rsid w:val="00CF086E"/>
    <w:rsid w:val="00CF2669"/>
    <w:rsid w:val="00D231AD"/>
    <w:rsid w:val="00D244C9"/>
    <w:rsid w:val="00D310F0"/>
    <w:rsid w:val="00D31A91"/>
    <w:rsid w:val="00D3400D"/>
    <w:rsid w:val="00D34D88"/>
    <w:rsid w:val="00D50BF2"/>
    <w:rsid w:val="00D52FC4"/>
    <w:rsid w:val="00D61924"/>
    <w:rsid w:val="00D65F76"/>
    <w:rsid w:val="00D732AE"/>
    <w:rsid w:val="00D9285C"/>
    <w:rsid w:val="00DB609F"/>
    <w:rsid w:val="00DD3179"/>
    <w:rsid w:val="00DD6905"/>
    <w:rsid w:val="00E111E3"/>
    <w:rsid w:val="00E2150E"/>
    <w:rsid w:val="00E43828"/>
    <w:rsid w:val="00E443C2"/>
    <w:rsid w:val="00E60146"/>
    <w:rsid w:val="00E63257"/>
    <w:rsid w:val="00E66613"/>
    <w:rsid w:val="00E85F8A"/>
    <w:rsid w:val="00EA73B3"/>
    <w:rsid w:val="00EC2536"/>
    <w:rsid w:val="00ED7551"/>
    <w:rsid w:val="00F22A28"/>
    <w:rsid w:val="00F25F0E"/>
    <w:rsid w:val="00F333B2"/>
    <w:rsid w:val="00F6315A"/>
    <w:rsid w:val="00F67B76"/>
    <w:rsid w:val="00F71EA0"/>
    <w:rsid w:val="00FA3AA6"/>
    <w:rsid w:val="00FC2E93"/>
    <w:rsid w:val="00FC4AF3"/>
    <w:rsid w:val="00FC4B25"/>
    <w:rsid w:val="00FD13BE"/>
    <w:rsid w:val="00FE7CD0"/>
    <w:rsid w:val="00FF1456"/>
    <w:rsid w:val="00FF209D"/>
    <w:rsid w:val="00FF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583E0"/>
  <w15:chartTrackingRefBased/>
  <w15:docId w15:val="{076A69BC-C535-469B-B301-3CE87A4B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5F"/>
    <w:pPr>
      <w:ind w:left="720"/>
      <w:contextualSpacing/>
    </w:pPr>
  </w:style>
  <w:style w:type="character" w:styleId="Hyperlink">
    <w:name w:val="Hyperlink"/>
    <w:basedOn w:val="DefaultParagraphFont"/>
    <w:uiPriority w:val="99"/>
    <w:unhideWhenUsed/>
    <w:rsid w:val="00133E5F"/>
    <w:rPr>
      <w:color w:val="0000FF"/>
      <w:u w:val="single"/>
    </w:rPr>
  </w:style>
  <w:style w:type="character" w:styleId="FollowedHyperlink">
    <w:name w:val="FollowedHyperlink"/>
    <w:basedOn w:val="DefaultParagraphFont"/>
    <w:uiPriority w:val="99"/>
    <w:semiHidden/>
    <w:unhideWhenUsed/>
    <w:rsid w:val="00133E5F"/>
    <w:rPr>
      <w:color w:val="954F72" w:themeColor="followedHyperlink"/>
      <w:u w:val="single"/>
    </w:rPr>
  </w:style>
  <w:style w:type="character" w:styleId="UnresolvedMention">
    <w:name w:val="Unresolved Mention"/>
    <w:basedOn w:val="DefaultParagraphFont"/>
    <w:uiPriority w:val="99"/>
    <w:semiHidden/>
    <w:unhideWhenUsed/>
    <w:rsid w:val="001A22B2"/>
    <w:rPr>
      <w:color w:val="605E5C"/>
      <w:shd w:val="clear" w:color="auto" w:fill="E1DFDD"/>
    </w:rPr>
  </w:style>
  <w:style w:type="paragraph" w:styleId="Revision">
    <w:name w:val="Revision"/>
    <w:hidden/>
    <w:uiPriority w:val="99"/>
    <w:semiHidden/>
    <w:rsid w:val="00AD319C"/>
    <w:pPr>
      <w:spacing w:after="0" w:line="240" w:lineRule="auto"/>
    </w:pPr>
  </w:style>
  <w:style w:type="paragraph" w:styleId="NormalWeb">
    <w:name w:val="Normal (Web)"/>
    <w:basedOn w:val="Normal"/>
    <w:uiPriority w:val="99"/>
    <w:semiHidden/>
    <w:unhideWhenUsed/>
    <w:rsid w:val="006A0B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111E3"/>
    <w:rPr>
      <w:sz w:val="16"/>
      <w:szCs w:val="16"/>
    </w:rPr>
  </w:style>
  <w:style w:type="paragraph" w:styleId="CommentText">
    <w:name w:val="annotation text"/>
    <w:basedOn w:val="Normal"/>
    <w:link w:val="CommentTextChar"/>
    <w:uiPriority w:val="99"/>
    <w:unhideWhenUsed/>
    <w:rsid w:val="00E111E3"/>
    <w:pPr>
      <w:spacing w:line="240" w:lineRule="auto"/>
    </w:pPr>
    <w:rPr>
      <w:sz w:val="20"/>
      <w:szCs w:val="20"/>
    </w:rPr>
  </w:style>
  <w:style w:type="character" w:customStyle="1" w:styleId="CommentTextChar">
    <w:name w:val="Comment Text Char"/>
    <w:basedOn w:val="DefaultParagraphFont"/>
    <w:link w:val="CommentText"/>
    <w:uiPriority w:val="99"/>
    <w:rsid w:val="00E111E3"/>
    <w:rPr>
      <w:sz w:val="20"/>
      <w:szCs w:val="20"/>
    </w:rPr>
  </w:style>
  <w:style w:type="paragraph" w:styleId="CommentSubject">
    <w:name w:val="annotation subject"/>
    <w:basedOn w:val="CommentText"/>
    <w:next w:val="CommentText"/>
    <w:link w:val="CommentSubjectChar"/>
    <w:uiPriority w:val="99"/>
    <w:semiHidden/>
    <w:unhideWhenUsed/>
    <w:rsid w:val="00E111E3"/>
    <w:rPr>
      <w:b/>
      <w:bCs/>
    </w:rPr>
  </w:style>
  <w:style w:type="character" w:customStyle="1" w:styleId="CommentSubjectChar">
    <w:name w:val="Comment Subject Char"/>
    <w:basedOn w:val="CommentTextChar"/>
    <w:link w:val="CommentSubject"/>
    <w:uiPriority w:val="99"/>
    <w:semiHidden/>
    <w:rsid w:val="00E111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40121">
      <w:bodyDiv w:val="1"/>
      <w:marLeft w:val="0"/>
      <w:marRight w:val="0"/>
      <w:marTop w:val="0"/>
      <w:marBottom w:val="0"/>
      <w:divBdr>
        <w:top w:val="none" w:sz="0" w:space="0" w:color="auto"/>
        <w:left w:val="none" w:sz="0" w:space="0" w:color="auto"/>
        <w:bottom w:val="none" w:sz="0" w:space="0" w:color="auto"/>
        <w:right w:val="none" w:sz="0" w:space="0" w:color="auto"/>
      </w:divBdr>
    </w:div>
    <w:div w:id="1637755790">
      <w:bodyDiv w:val="1"/>
      <w:marLeft w:val="0"/>
      <w:marRight w:val="0"/>
      <w:marTop w:val="0"/>
      <w:marBottom w:val="0"/>
      <w:divBdr>
        <w:top w:val="none" w:sz="0" w:space="0" w:color="auto"/>
        <w:left w:val="none" w:sz="0" w:space="0" w:color="auto"/>
        <w:bottom w:val="none" w:sz="0" w:space="0" w:color="auto"/>
        <w:right w:val="none" w:sz="0" w:space="0" w:color="auto"/>
      </w:divBdr>
      <w:divsChild>
        <w:div w:id="1778329305">
          <w:marLeft w:val="418"/>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carilionclinic.org" TargetMode="External"/><Relationship Id="rId13" Type="http://schemas.openxmlformats.org/officeDocument/2006/relationships/hyperlink" Target="https://teach.vtc.vt.edu/content/dam/teach_vtc_vt_edu/Misc/observation/B.%20CBCL%20Workseet%20%20Compendium.pdf" TargetMode="External"/><Relationship Id="rId18" Type="http://schemas.openxmlformats.org/officeDocument/2006/relationships/hyperlink" Target="https://teach.vtc.vt.edu/content/dam/teach_vtc_vt_edu/Misc/observation/AMBULATORYOUTPATIENT%20TEACHING%20MedEdPortalPeer%20observation%20handbook%2022.pdf" TargetMode="External"/><Relationship Id="rId26" Type="http://schemas.openxmlformats.org/officeDocument/2006/relationships/hyperlink" Target="https://faculty.vt.edu/academic-personnel/academic-policies-and-resources/faculty-handbook/chapter12.html.html" TargetMode="External"/><Relationship Id="rId3" Type="http://schemas.openxmlformats.org/officeDocument/2006/relationships/styles" Target="styles.xml"/><Relationship Id="rId21" Type="http://schemas.openxmlformats.org/officeDocument/2006/relationships/hyperlink" Target="https://teach.vtc.vt.edu/content/dam/teach_vtc_vt_edu/Misc/observation/OPERATING%20ROOM%20TEACHING%20MedEdPortalPeer%20observation.pdf" TargetMode="External"/><Relationship Id="rId7" Type="http://schemas.openxmlformats.org/officeDocument/2006/relationships/hyperlink" Target="https://www.teach.vtc.vt.edu/request-an-observation/" TargetMode="External"/><Relationship Id="rId12" Type="http://schemas.openxmlformats.org/officeDocument/2006/relationships/hyperlink" Target="https://teach.vtc.vt.edu/content/dam/teach_vtc_vt_edu/Misc/observation/PBL%20facilitator%20Rubric.pdf" TargetMode="External"/><Relationship Id="rId17" Type="http://schemas.openxmlformats.org/officeDocument/2006/relationships/hyperlink" Target="https://www.dropbox.com/scl/fi/ls2sa2fgvbhequdp0xq04/Instructor-s-Guide.docx?rlkey=r6gvk9bks7xlzimir6d4rbttw&amp;dl=0" TargetMode="External"/><Relationship Id="rId25" Type="http://schemas.openxmlformats.org/officeDocument/2006/relationships/hyperlink" Target="https://www.dropbox.com/scl/fi/an3jzhs8iu6r7rmnaubce/TEACH.pdf?rlkey=2robug3r588rwxp901s9a4icn&amp;dl=0" TargetMode="External"/><Relationship Id="rId2" Type="http://schemas.openxmlformats.org/officeDocument/2006/relationships/numbering" Target="numbering.xml"/><Relationship Id="rId16" Type="http://schemas.openxmlformats.org/officeDocument/2006/relationships/hyperlink" Target="https://teach.vtc.vt.edu/content/dam/teach_vtc_vt_edu/Misc/observation/RIME%20Group%20on%20Peer%20Evaluation%20of%20Teaching%20Peer%20Feedback%20Tool%20for%20Clinical%20Teaching.pdf" TargetMode="External"/><Relationship Id="rId20" Type="http://schemas.openxmlformats.org/officeDocument/2006/relationships/hyperlink" Target="https://teach.vtc.vt.edu/content/dam/teach_vtc_vt_edu/Misc/observation/BEDSIDE%20TEACHING%20MedEdPortalPeer%20observation.pdf" TargetMode="External"/><Relationship Id="rId29" Type="http://schemas.openxmlformats.org/officeDocument/2006/relationships/hyperlink" Target="https://www.mededportal.org/doi/10.15766/mep_2374-8265.9150" TargetMode="External"/><Relationship Id="rId1" Type="http://schemas.openxmlformats.org/officeDocument/2006/relationships/customXml" Target="../customXml/item1.xml"/><Relationship Id="rId6" Type="http://schemas.openxmlformats.org/officeDocument/2006/relationships/hyperlink" Target="https://www.teach.vtc.vt.edu/educator-development/teaching-observership/" TargetMode="External"/><Relationship Id="rId11" Type="http://schemas.openxmlformats.org/officeDocument/2006/relationships/hyperlink" Target="https://teach.vtc.vt.edu/content/dam/teach_vtc_vt_edu/Misc/observation/K.%20Interprofessional%20Teaching%20Observation%20Form.pdf" TargetMode="External"/><Relationship Id="rId24" Type="http://schemas.openxmlformats.org/officeDocument/2006/relationships/hyperlink" Target="https://www.dropbox.com/scl/fi/if8cxew58wxa8dx21oh04/Key-tips-for-teaching-in-the-clinical-setting.pdf?rlkey=ru702o6ckri8qsosslkmuara7&amp;dl=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ach.vtc.vt.edu/content/dam/teach_vtc_vt_edu/Misc/observation/SMALL%20GROUP%20MedEdPortalPeer%20observation.pdf" TargetMode="External"/><Relationship Id="rId23" Type="http://schemas.openxmlformats.org/officeDocument/2006/relationships/hyperlink" Target="https://www.dropbox.com/scl/fi/kygl92mzokdcntjbrzmps/Twelve-tips-for-peer-observation-of-teaching.pdf?rlkey=ro0zzrsllio2i0wvr9be7ipb2&amp;dl=0" TargetMode="External"/><Relationship Id="rId28" Type="http://schemas.openxmlformats.org/officeDocument/2006/relationships/hyperlink" Target="https://www.mededportal.org/doi/full/10.15766/mep_2374-8265.7930" TargetMode="External"/><Relationship Id="rId10" Type="http://schemas.openxmlformats.org/officeDocument/2006/relationships/hyperlink" Target="https://teach.vtc.vt.edu/content/dam/teach_vtc_vt_edu/Misc/observation/Teaching%20Observation%20Form.pdf" TargetMode="External"/><Relationship Id="rId19" Type="http://schemas.openxmlformats.org/officeDocument/2006/relationships/hyperlink" Target="https://teach.vtc.vt.edu/content/dam/teach_vtc_vt_edu/Misc/observation/Inpatient%20Teaching%20Observation%20(Beckman%20et%20al%202003).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ach.vtc.vt.edu/request-an-observation/" TargetMode="External"/><Relationship Id="rId14" Type="http://schemas.openxmlformats.org/officeDocument/2006/relationships/hyperlink" Target="https://teach.vtc.vt.edu/content/dam/teach_vtc_vt_edu/Misc/observation/LECTURING%20MedEdPortalPeer%20observation%20form.pdf" TargetMode="External"/><Relationship Id="rId22" Type="http://schemas.openxmlformats.org/officeDocument/2006/relationships/hyperlink" Target="mailto:teach@carilionclinic.org" TargetMode="External"/><Relationship Id="rId27" Type="http://schemas.openxmlformats.org/officeDocument/2006/relationships/hyperlink" Target="https://www.mededportal.org/doi/full/10.15766/mep_2374-8265.8416" TargetMode="External"/><Relationship Id="rId30" Type="http://schemas.openxmlformats.org/officeDocument/2006/relationships/hyperlink" Target="https://www.mededportal.org/doi/10.15766/mep_2374-8265.8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99CE-DD03-4891-A529-C8E918CF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2345</Words>
  <Characters>16869</Characters>
  <Application>Microsoft Office Word</Application>
  <DocSecurity>0</DocSecurity>
  <Lines>344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Whicker, Shari A.</dc:creator>
  <cp:keywords/>
  <dc:description/>
  <cp:lastModifiedBy>Harendt, Sarah M. (Sarah)</cp:lastModifiedBy>
  <cp:revision>4</cp:revision>
  <dcterms:created xsi:type="dcterms:W3CDTF">2025-02-12T17:37:00Z</dcterms:created>
  <dcterms:modified xsi:type="dcterms:W3CDTF">2025-02-24T15:44:00Z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6259747e34596a874d318e21195c6992acfc597c2f9f3f724dfd9b7cce754898</vt:lpwstr>
  </property>
</Properties>
</file>