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E38C" w14:textId="77777777" w:rsidR="00BB2696" w:rsidRPr="00BB2696" w:rsidRDefault="00BB2696" w:rsidP="00BB2696">
      <w:pPr>
        <w:spacing w:after="300" w:line="240" w:lineRule="auto"/>
        <w:outlineLvl w:val="0"/>
        <w:rPr>
          <w:rFonts w:ascii="Arial" w:eastAsia="Times New Roman" w:hAnsi="Arial" w:cs="Arial"/>
          <w:b/>
          <w:bCs/>
          <w:color w:val="555555"/>
          <w:spacing w:val="75"/>
          <w:kern w:val="36"/>
          <w:sz w:val="36"/>
          <w:szCs w:val="36"/>
          <w:u w:val="single"/>
        </w:rPr>
      </w:pPr>
      <w:r w:rsidRPr="00BB2696">
        <w:rPr>
          <w:rFonts w:ascii="Arial" w:eastAsia="Times New Roman" w:hAnsi="Arial" w:cs="Arial"/>
          <w:b/>
          <w:bCs/>
          <w:color w:val="555555"/>
          <w:spacing w:val="75"/>
          <w:kern w:val="36"/>
          <w:sz w:val="36"/>
          <w:szCs w:val="36"/>
          <w:u w:val="single"/>
        </w:rPr>
        <w:t>Writing a Case Report</w:t>
      </w:r>
    </w:p>
    <w:p w14:paraId="24483825" w14:textId="7CBE6E7A" w:rsidR="00BB2696" w:rsidRPr="00EA5607" w:rsidRDefault="00A06113" w:rsidP="007B0D85">
      <w:pPr>
        <w:spacing w:after="0" w:line="240" w:lineRule="auto"/>
        <w:rPr>
          <w:rFonts w:ascii="Times New Roman" w:eastAsia="Times New Roman" w:hAnsi="Times New Roman" w:cs="Times New Roman"/>
          <w:b/>
          <w:bCs/>
          <w:sz w:val="24"/>
          <w:szCs w:val="24"/>
        </w:rPr>
      </w:pPr>
      <w:r w:rsidRPr="00EA5607">
        <w:rPr>
          <w:rFonts w:ascii="Times New Roman" w:eastAsia="Times New Roman" w:hAnsi="Times New Roman" w:cs="Times New Roman"/>
          <w:sz w:val="24"/>
          <w:szCs w:val="24"/>
        </w:rPr>
        <w:t xml:space="preserve">These guidelines </w:t>
      </w:r>
      <w:r w:rsidR="00963A97" w:rsidRPr="007B0D85">
        <w:rPr>
          <w:rFonts w:ascii="Times New Roman" w:hAnsi="Times New Roman" w:cs="Times New Roman"/>
          <w:sz w:val="24"/>
          <w:szCs w:val="24"/>
        </w:rPr>
        <w:t xml:space="preserve">include information </w:t>
      </w:r>
      <w:r w:rsidR="00967025" w:rsidRPr="007B0D85">
        <w:rPr>
          <w:rFonts w:ascii="Times New Roman" w:hAnsi="Times New Roman" w:cs="Times New Roman"/>
          <w:sz w:val="24"/>
          <w:szCs w:val="24"/>
        </w:rPr>
        <w:t>from Carilion</w:t>
      </w:r>
      <w:r w:rsidR="00963A97" w:rsidRPr="007B0D85">
        <w:rPr>
          <w:rFonts w:ascii="Times New Roman" w:hAnsi="Times New Roman" w:cs="Times New Roman"/>
          <w:sz w:val="24"/>
          <w:szCs w:val="24"/>
        </w:rPr>
        <w:t xml:space="preserve"> Clinic’s Privacy Office </w:t>
      </w:r>
      <w:r w:rsidR="00EF6C7F" w:rsidRPr="007B0D85">
        <w:rPr>
          <w:rFonts w:ascii="Times New Roman" w:hAnsi="Times New Roman" w:cs="Times New Roman"/>
          <w:sz w:val="24"/>
          <w:szCs w:val="24"/>
        </w:rPr>
        <w:t xml:space="preserve">that </w:t>
      </w:r>
      <w:r w:rsidR="00132161" w:rsidRPr="007B0D85">
        <w:rPr>
          <w:rFonts w:ascii="Times New Roman" w:hAnsi="Times New Roman" w:cs="Times New Roman"/>
          <w:sz w:val="24"/>
          <w:szCs w:val="24"/>
        </w:rPr>
        <w:t xml:space="preserve">includes </w:t>
      </w:r>
      <w:r w:rsidR="00963A97" w:rsidRPr="007B0D85">
        <w:rPr>
          <w:rFonts w:ascii="Times New Roman" w:hAnsi="Times New Roman" w:cs="Times New Roman"/>
          <w:sz w:val="24"/>
          <w:szCs w:val="24"/>
        </w:rPr>
        <w:t xml:space="preserve"> important details around access, use and disclosure of a patients protected health information when performing a case </w:t>
      </w:r>
      <w:r w:rsidR="002C2713">
        <w:rPr>
          <w:rFonts w:ascii="Times New Roman" w:hAnsi="Times New Roman" w:cs="Times New Roman"/>
          <w:sz w:val="24"/>
          <w:szCs w:val="24"/>
        </w:rPr>
        <w:t>report</w:t>
      </w:r>
      <w:r w:rsidR="00963A97" w:rsidRPr="007B0D85">
        <w:rPr>
          <w:rFonts w:ascii="Times New Roman" w:hAnsi="Times New Roman" w:cs="Times New Roman"/>
          <w:sz w:val="24"/>
          <w:szCs w:val="24"/>
        </w:rPr>
        <w:t xml:space="preserve">. These guidelines </w:t>
      </w:r>
      <w:r w:rsidRPr="00EA5607">
        <w:rPr>
          <w:rFonts w:ascii="Times New Roman" w:eastAsia="Times New Roman" w:hAnsi="Times New Roman" w:cs="Times New Roman"/>
          <w:sz w:val="24"/>
          <w:szCs w:val="24"/>
        </w:rPr>
        <w:t>for w</w:t>
      </w:r>
      <w:r w:rsidR="00BA70D5" w:rsidRPr="00EA5607">
        <w:rPr>
          <w:rFonts w:ascii="Times New Roman" w:eastAsia="Times New Roman" w:hAnsi="Times New Roman" w:cs="Times New Roman"/>
          <w:sz w:val="24"/>
          <w:szCs w:val="24"/>
        </w:rPr>
        <w:t xml:space="preserve">riting a case report </w:t>
      </w:r>
      <w:r w:rsidR="00640657" w:rsidRPr="00EA5607">
        <w:rPr>
          <w:rFonts w:ascii="Times New Roman" w:eastAsia="Times New Roman" w:hAnsi="Times New Roman" w:cs="Times New Roman"/>
          <w:sz w:val="24"/>
          <w:szCs w:val="24"/>
        </w:rPr>
        <w:t>will be helpful</w:t>
      </w:r>
      <w:r w:rsidR="00BB2696" w:rsidRPr="00EA5607">
        <w:rPr>
          <w:rFonts w:ascii="Times New Roman" w:eastAsia="Times New Roman" w:hAnsi="Times New Roman" w:cs="Times New Roman"/>
          <w:sz w:val="24"/>
          <w:szCs w:val="24"/>
        </w:rPr>
        <w:t xml:space="preserve"> for </w:t>
      </w:r>
      <w:r w:rsidR="00C304E4" w:rsidRPr="00EA5607">
        <w:rPr>
          <w:rFonts w:ascii="Times New Roman" w:eastAsia="Times New Roman" w:hAnsi="Times New Roman" w:cs="Times New Roman"/>
          <w:sz w:val="24"/>
          <w:szCs w:val="24"/>
        </w:rPr>
        <w:t xml:space="preserve">anyone </w:t>
      </w:r>
      <w:r w:rsidR="00BB2696" w:rsidRPr="00EA5607">
        <w:rPr>
          <w:rFonts w:ascii="Times New Roman" w:eastAsia="Times New Roman" w:hAnsi="Times New Roman" w:cs="Times New Roman"/>
          <w:sz w:val="24"/>
          <w:szCs w:val="24"/>
        </w:rPr>
        <w:t xml:space="preserve">writing </w:t>
      </w:r>
      <w:r w:rsidR="00B664F7" w:rsidRPr="00EA5607">
        <w:rPr>
          <w:rFonts w:ascii="Times New Roman" w:eastAsia="Times New Roman" w:hAnsi="Times New Roman" w:cs="Times New Roman"/>
          <w:sz w:val="24"/>
          <w:szCs w:val="24"/>
        </w:rPr>
        <w:t>case reports</w:t>
      </w:r>
      <w:r w:rsidR="00BB2696" w:rsidRPr="00EA5607">
        <w:rPr>
          <w:rFonts w:ascii="Times New Roman" w:eastAsia="Times New Roman" w:hAnsi="Times New Roman" w:cs="Times New Roman"/>
          <w:sz w:val="24"/>
          <w:szCs w:val="24"/>
        </w:rPr>
        <w:t>.</w:t>
      </w:r>
      <w:r w:rsidR="00B664F7" w:rsidRPr="00EA5607">
        <w:rPr>
          <w:rFonts w:ascii="Times New Roman" w:eastAsia="Times New Roman" w:hAnsi="Times New Roman" w:cs="Times New Roman"/>
          <w:sz w:val="24"/>
          <w:szCs w:val="24"/>
        </w:rPr>
        <w:t xml:space="preserve"> Prior </w:t>
      </w:r>
      <w:r w:rsidR="004A7215" w:rsidRPr="00EA5607">
        <w:rPr>
          <w:rFonts w:ascii="Times New Roman" w:eastAsia="Times New Roman" w:hAnsi="Times New Roman" w:cs="Times New Roman"/>
          <w:sz w:val="24"/>
          <w:szCs w:val="24"/>
        </w:rPr>
        <w:t>t</w:t>
      </w:r>
      <w:r w:rsidR="00B664F7" w:rsidRPr="00EA5607">
        <w:rPr>
          <w:rFonts w:ascii="Times New Roman" w:eastAsia="Times New Roman" w:hAnsi="Times New Roman" w:cs="Times New Roman"/>
          <w:sz w:val="24"/>
          <w:szCs w:val="24"/>
        </w:rPr>
        <w:t xml:space="preserve">o </w:t>
      </w:r>
      <w:r w:rsidR="00953D0F" w:rsidRPr="00EA5607">
        <w:rPr>
          <w:rFonts w:ascii="Times New Roman" w:eastAsia="Times New Roman" w:hAnsi="Times New Roman" w:cs="Times New Roman"/>
          <w:sz w:val="24"/>
          <w:szCs w:val="24"/>
        </w:rPr>
        <w:t xml:space="preserve">contacting the patient or entering the </w:t>
      </w:r>
      <w:r w:rsidR="0047465D" w:rsidRPr="00EA5607">
        <w:rPr>
          <w:rFonts w:ascii="Times New Roman" w:eastAsia="Times New Roman" w:hAnsi="Times New Roman" w:cs="Times New Roman"/>
          <w:sz w:val="24"/>
          <w:szCs w:val="24"/>
        </w:rPr>
        <w:t xml:space="preserve">patient’s </w:t>
      </w:r>
      <w:r w:rsidR="00953D0F" w:rsidRPr="00EA5607">
        <w:rPr>
          <w:rFonts w:ascii="Times New Roman" w:eastAsia="Times New Roman" w:hAnsi="Times New Roman" w:cs="Times New Roman"/>
          <w:sz w:val="24"/>
          <w:szCs w:val="24"/>
        </w:rPr>
        <w:t xml:space="preserve">medical record </w:t>
      </w:r>
      <w:r w:rsidR="00DA676D" w:rsidRPr="00EA5607">
        <w:rPr>
          <w:rFonts w:ascii="Times New Roman" w:eastAsia="Times New Roman" w:hAnsi="Times New Roman" w:cs="Times New Roman"/>
          <w:sz w:val="24"/>
          <w:szCs w:val="24"/>
        </w:rPr>
        <w:t xml:space="preserve">whose case you want to write about </w:t>
      </w:r>
      <w:r w:rsidR="004C622C" w:rsidRPr="00EA5607">
        <w:rPr>
          <w:rFonts w:ascii="Times New Roman" w:eastAsia="Times New Roman" w:hAnsi="Times New Roman" w:cs="Times New Roman"/>
          <w:b/>
          <w:bCs/>
          <w:sz w:val="24"/>
          <w:szCs w:val="24"/>
        </w:rPr>
        <w:t xml:space="preserve">you must contact the </w:t>
      </w:r>
      <w:r w:rsidR="0047465D" w:rsidRPr="00EA5607">
        <w:rPr>
          <w:rFonts w:ascii="Times New Roman" w:eastAsia="Times New Roman" w:hAnsi="Times New Roman" w:cs="Times New Roman"/>
          <w:b/>
          <w:bCs/>
          <w:sz w:val="24"/>
          <w:szCs w:val="24"/>
        </w:rPr>
        <w:t>physician</w:t>
      </w:r>
      <w:r w:rsidR="00BD7880" w:rsidRPr="00EA5607">
        <w:rPr>
          <w:rFonts w:ascii="Times New Roman" w:eastAsia="Times New Roman" w:hAnsi="Times New Roman" w:cs="Times New Roman"/>
          <w:b/>
          <w:bCs/>
          <w:sz w:val="24"/>
          <w:szCs w:val="24"/>
        </w:rPr>
        <w:t xml:space="preserve"> of record to </w:t>
      </w:r>
      <w:r w:rsidR="0047465D" w:rsidRPr="00EA5607">
        <w:rPr>
          <w:rFonts w:ascii="Times New Roman" w:eastAsia="Times New Roman" w:hAnsi="Times New Roman" w:cs="Times New Roman"/>
          <w:b/>
          <w:bCs/>
          <w:sz w:val="24"/>
          <w:szCs w:val="24"/>
        </w:rPr>
        <w:t>obtain</w:t>
      </w:r>
      <w:r w:rsidR="00BD7880" w:rsidRPr="00EA5607">
        <w:rPr>
          <w:rFonts w:ascii="Times New Roman" w:eastAsia="Times New Roman" w:hAnsi="Times New Roman" w:cs="Times New Roman"/>
          <w:b/>
          <w:bCs/>
          <w:sz w:val="24"/>
          <w:szCs w:val="24"/>
        </w:rPr>
        <w:t xml:space="preserve"> permission to </w:t>
      </w:r>
      <w:r w:rsidR="0047465D" w:rsidRPr="00EA5607">
        <w:rPr>
          <w:rFonts w:ascii="Times New Roman" w:eastAsia="Times New Roman" w:hAnsi="Times New Roman" w:cs="Times New Roman"/>
          <w:b/>
          <w:bCs/>
          <w:sz w:val="24"/>
          <w:szCs w:val="24"/>
        </w:rPr>
        <w:t>proceed with the case report.</w:t>
      </w:r>
      <w:r w:rsidR="00B664F7" w:rsidRPr="00EA5607">
        <w:rPr>
          <w:rFonts w:ascii="Times New Roman" w:eastAsia="Times New Roman" w:hAnsi="Times New Roman" w:cs="Times New Roman"/>
          <w:b/>
          <w:bCs/>
          <w:sz w:val="24"/>
          <w:szCs w:val="24"/>
        </w:rPr>
        <w:t xml:space="preserve"> </w:t>
      </w:r>
    </w:p>
    <w:p w14:paraId="4DC4CEEE" w14:textId="77777777" w:rsidR="00EA5607" w:rsidRPr="00A217F2" w:rsidRDefault="00EA5607" w:rsidP="00EA5607">
      <w:pPr>
        <w:spacing w:after="0" w:line="240" w:lineRule="auto"/>
        <w:rPr>
          <w:rFonts w:ascii="Times New Roman" w:eastAsia="Times New Roman" w:hAnsi="Times New Roman" w:cs="Times New Roman"/>
          <w:b/>
          <w:bCs/>
          <w:sz w:val="24"/>
          <w:szCs w:val="24"/>
        </w:rPr>
      </w:pPr>
    </w:p>
    <w:p w14:paraId="3CEAAF4E" w14:textId="6B3A0641" w:rsidR="00954160" w:rsidRPr="007B0D85" w:rsidRDefault="00BB2696" w:rsidP="007B0D85">
      <w:pPr>
        <w:spacing w:after="0" w:line="240" w:lineRule="auto"/>
        <w:rPr>
          <w:rFonts w:ascii="Times New Roman" w:hAnsi="Times New Roman" w:cs="Times New Roman"/>
          <w:sz w:val="24"/>
          <w:szCs w:val="24"/>
        </w:rPr>
      </w:pPr>
      <w:r w:rsidRPr="00EA5607">
        <w:rPr>
          <w:rFonts w:ascii="Times New Roman" w:eastAsia="Times New Roman" w:hAnsi="Times New Roman" w:cs="Times New Roman"/>
          <w:b/>
          <w:bCs/>
          <w:sz w:val="24"/>
          <w:szCs w:val="24"/>
        </w:rPr>
        <w:t xml:space="preserve">What is a case </w:t>
      </w:r>
      <w:r w:rsidR="002C2713">
        <w:rPr>
          <w:rFonts w:ascii="Times New Roman" w:eastAsia="Times New Roman" w:hAnsi="Times New Roman" w:cs="Times New Roman"/>
          <w:b/>
          <w:bCs/>
          <w:sz w:val="24"/>
          <w:szCs w:val="24"/>
        </w:rPr>
        <w:t>report</w:t>
      </w:r>
      <w:r w:rsidRPr="00EA5607">
        <w:rPr>
          <w:rFonts w:ascii="Times New Roman" w:eastAsia="Times New Roman" w:hAnsi="Times New Roman" w:cs="Times New Roman"/>
          <w:b/>
          <w:bCs/>
          <w:sz w:val="24"/>
          <w:szCs w:val="24"/>
        </w:rPr>
        <w:t>? </w:t>
      </w:r>
      <w:r w:rsidR="00954160" w:rsidRPr="007B0D85">
        <w:rPr>
          <w:rFonts w:ascii="Times New Roman" w:hAnsi="Times New Roman" w:cs="Times New Roman"/>
          <w:sz w:val="24"/>
          <w:szCs w:val="24"/>
        </w:rPr>
        <w:t xml:space="preserve">A case </w:t>
      </w:r>
      <w:r w:rsidR="002C2713">
        <w:rPr>
          <w:rFonts w:ascii="Times New Roman" w:hAnsi="Times New Roman" w:cs="Times New Roman"/>
          <w:sz w:val="24"/>
          <w:szCs w:val="24"/>
        </w:rPr>
        <w:t>report</w:t>
      </w:r>
      <w:r w:rsidR="00954160" w:rsidRPr="007B0D85">
        <w:rPr>
          <w:rFonts w:ascii="Times New Roman" w:hAnsi="Times New Roman" w:cs="Times New Roman"/>
          <w:sz w:val="24"/>
          <w:szCs w:val="24"/>
        </w:rPr>
        <w:t xml:space="preserve"> is the external reporting (publication, poster presentation, verbal presentation, etc.) of an interesting clinical situation or medical condition of a single patient or a series of patients (involving three or fewer patients). Case reports normally contain detailed information about patient(s) and may include demographic information, information on diagnosis, treatment, response to treatment, etc. A case </w:t>
      </w:r>
      <w:r w:rsidR="002C2713">
        <w:rPr>
          <w:rFonts w:ascii="Times New Roman" w:hAnsi="Times New Roman" w:cs="Times New Roman"/>
          <w:sz w:val="24"/>
          <w:szCs w:val="24"/>
        </w:rPr>
        <w:t>report</w:t>
      </w:r>
      <w:r w:rsidR="00954160" w:rsidRPr="007B0D85">
        <w:rPr>
          <w:rFonts w:ascii="Times New Roman" w:hAnsi="Times New Roman" w:cs="Times New Roman"/>
          <w:sz w:val="24"/>
          <w:szCs w:val="24"/>
        </w:rPr>
        <w:t xml:space="preserve"> involving three or less patients does </w:t>
      </w:r>
      <w:r w:rsidR="00954160" w:rsidRPr="007B0D85">
        <w:rPr>
          <w:rFonts w:ascii="Times New Roman" w:hAnsi="Times New Roman" w:cs="Times New Roman"/>
          <w:i/>
          <w:iCs/>
          <w:sz w:val="24"/>
          <w:szCs w:val="24"/>
        </w:rPr>
        <w:t>not</w:t>
      </w:r>
      <w:r w:rsidR="00954160" w:rsidRPr="007B0D85">
        <w:rPr>
          <w:rFonts w:ascii="Times New Roman" w:hAnsi="Times New Roman" w:cs="Times New Roman"/>
          <w:sz w:val="24"/>
          <w:szCs w:val="24"/>
        </w:rPr>
        <w:t xml:space="preserve"> </w:t>
      </w:r>
      <w:r w:rsidR="00954160" w:rsidRPr="007B0D85">
        <w:rPr>
          <w:rFonts w:ascii="Times New Roman" w:hAnsi="Times New Roman" w:cs="Times New Roman"/>
          <w:i/>
          <w:iCs/>
          <w:sz w:val="24"/>
          <w:szCs w:val="24"/>
        </w:rPr>
        <w:t>require</w:t>
      </w:r>
      <w:r w:rsidR="00954160" w:rsidRPr="007B0D85">
        <w:rPr>
          <w:rFonts w:ascii="Times New Roman" w:hAnsi="Times New Roman" w:cs="Times New Roman"/>
          <w:sz w:val="24"/>
          <w:szCs w:val="24"/>
        </w:rPr>
        <w:t xml:space="preserve"> Institutional Review Board approval, however, it is important to consider the requirements of the publisher. Many publishers </w:t>
      </w:r>
      <w:r w:rsidR="00954160" w:rsidRPr="007B0D85">
        <w:rPr>
          <w:rFonts w:ascii="Times New Roman" w:hAnsi="Times New Roman" w:cs="Times New Roman"/>
          <w:i/>
          <w:iCs/>
          <w:sz w:val="24"/>
          <w:szCs w:val="24"/>
        </w:rPr>
        <w:t>require</w:t>
      </w:r>
      <w:r w:rsidR="00954160" w:rsidRPr="007B0D85">
        <w:rPr>
          <w:rFonts w:ascii="Times New Roman" w:hAnsi="Times New Roman" w:cs="Times New Roman"/>
          <w:sz w:val="24"/>
          <w:szCs w:val="24"/>
        </w:rPr>
        <w:t xml:space="preserve"> a “Not Human Subject Research Determination” Letter from the applicable Institutional Review Board</w:t>
      </w:r>
      <w:r w:rsidR="00363DD9" w:rsidRPr="007B0D85">
        <w:rPr>
          <w:rFonts w:ascii="Times New Roman" w:hAnsi="Times New Roman" w:cs="Times New Roman"/>
          <w:sz w:val="24"/>
          <w:szCs w:val="24"/>
        </w:rPr>
        <w:t xml:space="preserve">. </w:t>
      </w:r>
      <w:r w:rsidR="00954160" w:rsidRPr="007B0D85">
        <w:rPr>
          <w:rFonts w:ascii="Times New Roman" w:hAnsi="Times New Roman" w:cs="Times New Roman"/>
          <w:sz w:val="24"/>
          <w:szCs w:val="24"/>
        </w:rPr>
        <w:t xml:space="preserve">The Carilion Clinic Institutional Review Board does </w:t>
      </w:r>
      <w:r w:rsidR="00954160" w:rsidRPr="007B0D85">
        <w:rPr>
          <w:rFonts w:ascii="Times New Roman" w:hAnsi="Times New Roman" w:cs="Times New Roman"/>
          <w:i/>
          <w:iCs/>
          <w:sz w:val="24"/>
          <w:szCs w:val="24"/>
        </w:rPr>
        <w:t>not</w:t>
      </w:r>
      <w:r w:rsidR="00954160" w:rsidRPr="007B0D85">
        <w:rPr>
          <w:rFonts w:ascii="Times New Roman" w:hAnsi="Times New Roman" w:cs="Times New Roman"/>
          <w:sz w:val="24"/>
          <w:szCs w:val="24"/>
        </w:rPr>
        <w:t xml:space="preserve"> issue retrospective determination letters. To obtain a “Not Human Subject Determination” Letter from the Carilion Clinic IRB you must submit a Determination of Human Subjects Research application with PRIS3M. PRIS3M can be accessed at </w:t>
      </w:r>
      <w:hyperlink r:id="rId8" w:history="1">
        <w:r w:rsidR="00954160" w:rsidRPr="007B0D85">
          <w:rPr>
            <w:rFonts w:ascii="Times New Roman" w:hAnsi="Times New Roman" w:cs="Times New Roman"/>
            <w:color w:val="0563C1" w:themeColor="hyperlink"/>
            <w:sz w:val="24"/>
            <w:szCs w:val="24"/>
            <w:u w:val="single"/>
          </w:rPr>
          <w:t>https://carilionclinic.imedris.net/</w:t>
        </w:r>
      </w:hyperlink>
      <w:r w:rsidR="00954160" w:rsidRPr="007B0D85">
        <w:rPr>
          <w:rFonts w:ascii="Times New Roman" w:hAnsi="Times New Roman" w:cs="Times New Roman"/>
          <w:sz w:val="24"/>
          <w:szCs w:val="24"/>
        </w:rPr>
        <w:t xml:space="preserve"> using your Carilion Clinic username and password. For additional help on submitting this application please reach out to the Carilion Clinic IRB at </w:t>
      </w:r>
      <w:hyperlink r:id="rId9" w:history="1">
        <w:r w:rsidR="00954160" w:rsidRPr="007B0D85">
          <w:rPr>
            <w:rFonts w:ascii="Times New Roman" w:hAnsi="Times New Roman" w:cs="Times New Roman"/>
            <w:color w:val="0563C1" w:themeColor="hyperlink"/>
            <w:sz w:val="24"/>
            <w:szCs w:val="24"/>
            <w:u w:val="single"/>
          </w:rPr>
          <w:t>irb@carilionclinic.org</w:t>
        </w:r>
      </w:hyperlink>
      <w:r w:rsidR="00954160" w:rsidRPr="007B0D85">
        <w:rPr>
          <w:rFonts w:ascii="Times New Roman" w:hAnsi="Times New Roman" w:cs="Times New Roman"/>
          <w:sz w:val="24"/>
          <w:szCs w:val="24"/>
        </w:rPr>
        <w:t xml:space="preserve">. </w:t>
      </w:r>
    </w:p>
    <w:p w14:paraId="12540C3F" w14:textId="3A22B14B" w:rsidR="00954160" w:rsidRPr="007B0D85" w:rsidRDefault="00954160" w:rsidP="007B0D85">
      <w:pPr>
        <w:spacing w:after="0" w:line="240" w:lineRule="auto"/>
        <w:rPr>
          <w:rFonts w:ascii="Times New Roman" w:hAnsi="Times New Roman" w:cs="Times New Roman"/>
          <w:sz w:val="24"/>
          <w:szCs w:val="24"/>
        </w:rPr>
      </w:pPr>
      <w:r w:rsidRPr="007B0D85">
        <w:rPr>
          <w:rFonts w:ascii="Times New Roman" w:hAnsi="Times New Roman" w:cs="Times New Roman"/>
          <w:sz w:val="24"/>
          <w:szCs w:val="24"/>
        </w:rPr>
        <w:t xml:space="preserve">An important thing to note is regardless of any “Not Human Subject Research Determination,” Carilion Clinic Privacy Policies still apply. According to Carilion Clinic Policy, staff must meet one of the two requirements to directly access PHI for the purposes of a case </w:t>
      </w:r>
      <w:r w:rsidR="002C2713">
        <w:rPr>
          <w:rFonts w:ascii="Times New Roman" w:hAnsi="Times New Roman" w:cs="Times New Roman"/>
          <w:sz w:val="24"/>
          <w:szCs w:val="24"/>
        </w:rPr>
        <w:t>report</w:t>
      </w:r>
      <w:r w:rsidRPr="007B0D85">
        <w:rPr>
          <w:rFonts w:ascii="Times New Roman" w:hAnsi="Times New Roman" w:cs="Times New Roman"/>
          <w:sz w:val="24"/>
          <w:szCs w:val="24"/>
        </w:rPr>
        <w:t>:</w:t>
      </w:r>
    </w:p>
    <w:p w14:paraId="3D66763F" w14:textId="77777777" w:rsidR="00954160" w:rsidRPr="007B0D85" w:rsidRDefault="00954160" w:rsidP="007B0D85">
      <w:pPr>
        <w:numPr>
          <w:ilvl w:val="0"/>
          <w:numId w:val="4"/>
        </w:numPr>
        <w:spacing w:after="0" w:line="240" w:lineRule="auto"/>
        <w:contextualSpacing/>
        <w:rPr>
          <w:rFonts w:ascii="Times New Roman" w:hAnsi="Times New Roman" w:cs="Times New Roman"/>
          <w:sz w:val="24"/>
          <w:szCs w:val="24"/>
        </w:rPr>
      </w:pPr>
      <w:r w:rsidRPr="007B0D85">
        <w:rPr>
          <w:rFonts w:ascii="Times New Roman" w:hAnsi="Times New Roman" w:cs="Times New Roman"/>
          <w:sz w:val="24"/>
          <w:szCs w:val="24"/>
        </w:rPr>
        <w:t>Be directly involved in the patient’s care either currently or in the recent past.</w:t>
      </w:r>
    </w:p>
    <w:p w14:paraId="1ED332EB" w14:textId="77777777" w:rsidR="00954160" w:rsidRPr="007B0D85" w:rsidRDefault="00954160" w:rsidP="007B0D85">
      <w:pPr>
        <w:numPr>
          <w:ilvl w:val="0"/>
          <w:numId w:val="4"/>
        </w:numPr>
        <w:spacing w:after="0" w:line="240" w:lineRule="auto"/>
        <w:contextualSpacing/>
        <w:rPr>
          <w:rFonts w:ascii="Times New Roman" w:hAnsi="Times New Roman" w:cs="Times New Roman"/>
          <w:sz w:val="24"/>
          <w:szCs w:val="24"/>
        </w:rPr>
      </w:pPr>
      <w:r w:rsidRPr="007B0D85">
        <w:rPr>
          <w:rFonts w:ascii="Times New Roman" w:hAnsi="Times New Roman" w:cs="Times New Roman"/>
          <w:sz w:val="24"/>
          <w:szCs w:val="24"/>
        </w:rPr>
        <w:t>Formally assigned the education/academic task of a case study requiring direct access to patients’ charts which encompasses the following learner roles:</w:t>
      </w:r>
    </w:p>
    <w:p w14:paraId="275527A8" w14:textId="77777777" w:rsidR="00954160" w:rsidRPr="007B0D85" w:rsidRDefault="00954160" w:rsidP="007B0D85">
      <w:pPr>
        <w:numPr>
          <w:ilvl w:val="1"/>
          <w:numId w:val="4"/>
        </w:numPr>
        <w:spacing w:after="0" w:line="240" w:lineRule="auto"/>
        <w:contextualSpacing/>
        <w:rPr>
          <w:rFonts w:ascii="Times New Roman" w:hAnsi="Times New Roman" w:cs="Times New Roman"/>
          <w:sz w:val="24"/>
          <w:szCs w:val="24"/>
        </w:rPr>
      </w:pPr>
      <w:r w:rsidRPr="007B0D85">
        <w:rPr>
          <w:rFonts w:ascii="Times New Roman" w:hAnsi="Times New Roman" w:cs="Times New Roman"/>
          <w:sz w:val="24"/>
          <w:szCs w:val="24"/>
        </w:rPr>
        <w:t>Members of medical staff</w:t>
      </w:r>
    </w:p>
    <w:p w14:paraId="08DF1A0C" w14:textId="77777777" w:rsidR="00954160" w:rsidRPr="007B0D85" w:rsidRDefault="00954160" w:rsidP="007B0D85">
      <w:pPr>
        <w:numPr>
          <w:ilvl w:val="2"/>
          <w:numId w:val="4"/>
        </w:numPr>
        <w:spacing w:after="0" w:line="240" w:lineRule="auto"/>
        <w:contextualSpacing/>
        <w:rPr>
          <w:rFonts w:ascii="Times New Roman" w:hAnsi="Times New Roman" w:cs="Times New Roman"/>
          <w:sz w:val="24"/>
          <w:szCs w:val="24"/>
        </w:rPr>
      </w:pPr>
      <w:r w:rsidRPr="007B0D85">
        <w:rPr>
          <w:rFonts w:ascii="Times New Roman" w:hAnsi="Times New Roman" w:cs="Times New Roman"/>
          <w:sz w:val="24"/>
          <w:szCs w:val="24"/>
        </w:rPr>
        <w:t xml:space="preserve">Examples include physicians, dentists, pharmacists, physician assistants, nurse practitioners, nurse anesthetists, registered nurses, and licensed social workers. </w:t>
      </w:r>
    </w:p>
    <w:p w14:paraId="71F6F2CE" w14:textId="77777777" w:rsidR="00954160" w:rsidRPr="007B0D85" w:rsidRDefault="00954160" w:rsidP="007B0D85">
      <w:pPr>
        <w:numPr>
          <w:ilvl w:val="1"/>
          <w:numId w:val="4"/>
        </w:numPr>
        <w:spacing w:after="0" w:line="240" w:lineRule="auto"/>
        <w:contextualSpacing/>
        <w:rPr>
          <w:rFonts w:ascii="Times New Roman" w:hAnsi="Times New Roman" w:cs="Times New Roman"/>
          <w:sz w:val="24"/>
          <w:szCs w:val="24"/>
        </w:rPr>
      </w:pPr>
      <w:r w:rsidRPr="007B0D85">
        <w:rPr>
          <w:rFonts w:ascii="Times New Roman" w:hAnsi="Times New Roman" w:cs="Times New Roman"/>
          <w:sz w:val="24"/>
          <w:szCs w:val="24"/>
        </w:rPr>
        <w:t>Residents and fellows</w:t>
      </w:r>
    </w:p>
    <w:p w14:paraId="29CDCEBC" w14:textId="77777777" w:rsidR="00954160" w:rsidRPr="007B0D85" w:rsidRDefault="00954160" w:rsidP="007B0D85">
      <w:pPr>
        <w:numPr>
          <w:ilvl w:val="1"/>
          <w:numId w:val="4"/>
        </w:numPr>
        <w:spacing w:after="0" w:line="240" w:lineRule="auto"/>
        <w:contextualSpacing/>
        <w:rPr>
          <w:rFonts w:ascii="Times New Roman" w:hAnsi="Times New Roman" w:cs="Times New Roman"/>
          <w:sz w:val="24"/>
          <w:szCs w:val="24"/>
        </w:rPr>
      </w:pPr>
      <w:r w:rsidRPr="007B0D85">
        <w:rPr>
          <w:rFonts w:ascii="Times New Roman" w:hAnsi="Times New Roman" w:cs="Times New Roman"/>
          <w:sz w:val="24"/>
          <w:szCs w:val="24"/>
        </w:rPr>
        <w:t>Students who are approved for a formal rotation at Carilion Clinic.</w:t>
      </w:r>
    </w:p>
    <w:p w14:paraId="73895569" w14:textId="77777777" w:rsidR="00EA5607" w:rsidRPr="00EA5607" w:rsidRDefault="00EA5607" w:rsidP="00EA5607">
      <w:pPr>
        <w:spacing w:after="0" w:line="240" w:lineRule="auto"/>
        <w:rPr>
          <w:rFonts w:ascii="Times New Roman" w:eastAsia="Times New Roman" w:hAnsi="Times New Roman" w:cs="Times New Roman"/>
          <w:b/>
          <w:bCs/>
          <w:sz w:val="24"/>
          <w:szCs w:val="24"/>
        </w:rPr>
      </w:pPr>
    </w:p>
    <w:p w14:paraId="3E3E2DF4" w14:textId="2382FF50"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b/>
          <w:bCs/>
          <w:sz w:val="24"/>
          <w:szCs w:val="24"/>
        </w:rPr>
        <w:t>Case reports are commonly of the following categories</w:t>
      </w:r>
      <w:r w:rsidRPr="00EA5607">
        <w:rPr>
          <w:rFonts w:ascii="Times New Roman" w:eastAsia="Times New Roman" w:hAnsi="Times New Roman" w:cs="Times New Roman"/>
          <w:sz w:val="24"/>
          <w:szCs w:val="24"/>
        </w:rPr>
        <w:t>:</w:t>
      </w:r>
    </w:p>
    <w:p w14:paraId="7275C92C" w14:textId="712B383F"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Rare diseases</w:t>
      </w:r>
    </w:p>
    <w:p w14:paraId="2BB398FE" w14:textId="32059B3C"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Unusual presentation of disease</w:t>
      </w:r>
    </w:p>
    <w:p w14:paraId="2401136E" w14:textId="05A19185"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Unexpected events</w:t>
      </w:r>
    </w:p>
    <w:p w14:paraId="58531D8E" w14:textId="18ABB4B8"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Unusual combination of diseases or conditions</w:t>
      </w:r>
    </w:p>
    <w:p w14:paraId="07A1AC14" w14:textId="4DE49FA8"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Difficult or inconclusive diagnosis</w:t>
      </w:r>
    </w:p>
    <w:p w14:paraId="6053266C" w14:textId="05105639"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Treatment or management challenges</w:t>
      </w:r>
    </w:p>
    <w:p w14:paraId="70F5EF0C" w14:textId="15FED6C5"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Personal impact</w:t>
      </w:r>
    </w:p>
    <w:p w14:paraId="25E09C31" w14:textId="4C886F7B"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Observations that shed new light on a disease or condition</w:t>
      </w:r>
    </w:p>
    <w:p w14:paraId="34D4CEF4" w14:textId="4E0B748A" w:rsidR="00BB2696" w:rsidRPr="00EA5607" w:rsidRDefault="00BB2696" w:rsidP="007B0D85">
      <w:pPr>
        <w:pStyle w:val="ListParagraph"/>
        <w:numPr>
          <w:ilvl w:val="0"/>
          <w:numId w:val="1"/>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lastRenderedPageBreak/>
        <w:t>Anatomical variations</w:t>
      </w:r>
    </w:p>
    <w:p w14:paraId="63144799" w14:textId="00D2BB1F"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 xml:space="preserve">It is important that you </w:t>
      </w:r>
      <w:r w:rsidR="00D841FC" w:rsidRPr="00EA5607">
        <w:rPr>
          <w:rFonts w:ascii="Times New Roman" w:eastAsia="Times New Roman" w:hAnsi="Times New Roman" w:cs="Times New Roman"/>
          <w:sz w:val="24"/>
          <w:szCs w:val="24"/>
        </w:rPr>
        <w:t xml:space="preserve">described clearly in the case report </w:t>
      </w:r>
      <w:r w:rsidRPr="00EA5607">
        <w:rPr>
          <w:rFonts w:ascii="Times New Roman" w:eastAsia="Times New Roman" w:hAnsi="Times New Roman" w:cs="Times New Roman"/>
          <w:sz w:val="24"/>
          <w:szCs w:val="24"/>
        </w:rPr>
        <w:t>what is unique or interesting about your case</w:t>
      </w:r>
      <w:r w:rsidR="00675D3B" w:rsidRPr="00EA5607">
        <w:rPr>
          <w:rFonts w:ascii="Times New Roman" w:eastAsia="Times New Roman" w:hAnsi="Times New Roman" w:cs="Times New Roman"/>
          <w:sz w:val="24"/>
          <w:szCs w:val="24"/>
        </w:rPr>
        <w:t>.</w:t>
      </w:r>
    </w:p>
    <w:p w14:paraId="23980D15" w14:textId="77777777" w:rsidR="00EA5607" w:rsidRPr="00EA5607" w:rsidRDefault="00EA5607" w:rsidP="00EA5607">
      <w:pPr>
        <w:spacing w:after="0" w:line="240" w:lineRule="auto"/>
        <w:rPr>
          <w:rFonts w:ascii="Times New Roman" w:eastAsia="Times New Roman" w:hAnsi="Times New Roman" w:cs="Times New Roman"/>
          <w:b/>
          <w:bCs/>
          <w:sz w:val="24"/>
          <w:szCs w:val="24"/>
        </w:rPr>
      </w:pPr>
    </w:p>
    <w:p w14:paraId="1C0B9412" w14:textId="0D08BF1A"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b/>
          <w:bCs/>
          <w:sz w:val="24"/>
          <w:szCs w:val="24"/>
        </w:rPr>
        <w:t xml:space="preserve">Case reports </w:t>
      </w:r>
      <w:r w:rsidR="000E1774" w:rsidRPr="00EA5607">
        <w:rPr>
          <w:rFonts w:ascii="Times New Roman" w:eastAsia="Times New Roman" w:hAnsi="Times New Roman" w:cs="Times New Roman"/>
          <w:b/>
          <w:bCs/>
          <w:sz w:val="24"/>
          <w:szCs w:val="24"/>
        </w:rPr>
        <w:t>take</w:t>
      </w:r>
      <w:r w:rsidRPr="00EA5607">
        <w:rPr>
          <w:rFonts w:ascii="Times New Roman" w:eastAsia="Times New Roman" w:hAnsi="Times New Roman" w:cs="Times New Roman"/>
          <w:b/>
          <w:bCs/>
          <w:sz w:val="24"/>
          <w:szCs w:val="24"/>
        </w:rPr>
        <w:t xml:space="preserve"> the format of</w:t>
      </w:r>
      <w:r w:rsidRPr="00EA5607">
        <w:rPr>
          <w:rFonts w:ascii="Times New Roman" w:eastAsia="Times New Roman" w:hAnsi="Times New Roman" w:cs="Times New Roman"/>
          <w:sz w:val="24"/>
          <w:szCs w:val="24"/>
        </w:rPr>
        <w:t>:</w:t>
      </w:r>
    </w:p>
    <w:p w14:paraId="033C4811" w14:textId="77777777" w:rsidR="00BB2696"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1. Background</w:t>
      </w:r>
    </w:p>
    <w:p w14:paraId="3AA55944" w14:textId="77777777" w:rsidR="00BB2696"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2. Case presentation</w:t>
      </w:r>
    </w:p>
    <w:p w14:paraId="745E5C2B" w14:textId="77777777" w:rsidR="00BB2696"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3. Observations and investigation</w:t>
      </w:r>
    </w:p>
    <w:p w14:paraId="6302E5FD" w14:textId="77777777" w:rsidR="00BB2696"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4. Diagnosis</w:t>
      </w:r>
    </w:p>
    <w:p w14:paraId="013E0B3B" w14:textId="77777777" w:rsidR="00BB2696"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5. Treatment</w:t>
      </w:r>
    </w:p>
    <w:p w14:paraId="444194A0" w14:textId="77777777" w:rsidR="00BB2696"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6. Outcome</w:t>
      </w:r>
    </w:p>
    <w:p w14:paraId="22EF8ED3" w14:textId="77777777" w:rsidR="00BB2696"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7. Discussion</w:t>
      </w:r>
    </w:p>
    <w:p w14:paraId="7BF3A0D0" w14:textId="77777777" w:rsidR="00A92912" w:rsidRPr="00EA5607" w:rsidRDefault="00BB2696" w:rsidP="00EA5607">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 </w:t>
      </w:r>
    </w:p>
    <w:p w14:paraId="6BE76105" w14:textId="77777777" w:rsidR="00D120B8" w:rsidRPr="00EA5607" w:rsidRDefault="00D120B8"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Variations of case reports found in a variety of journals including the following:</w:t>
      </w:r>
    </w:p>
    <w:p w14:paraId="5EC6F4C2" w14:textId="77777777" w:rsidR="00D120B8" w:rsidRPr="00EA5607" w:rsidRDefault="00D120B8" w:rsidP="00EA5607">
      <w:pPr>
        <w:pStyle w:val="ListParagraph"/>
        <w:numPr>
          <w:ilvl w:val="1"/>
          <w:numId w:val="3"/>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Letter to editor</w:t>
      </w:r>
    </w:p>
    <w:p w14:paraId="11A8A3E0" w14:textId="77777777" w:rsidR="00D120B8" w:rsidRPr="00EA5607" w:rsidRDefault="00D120B8" w:rsidP="00EA5607">
      <w:pPr>
        <w:numPr>
          <w:ilvl w:val="1"/>
          <w:numId w:val="3"/>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Clinical-Pathologic Correlation</w:t>
      </w:r>
    </w:p>
    <w:p w14:paraId="0DA38359" w14:textId="77777777" w:rsidR="00D120B8" w:rsidRPr="00EA5607" w:rsidRDefault="00D120B8" w:rsidP="00EA5607">
      <w:pPr>
        <w:numPr>
          <w:ilvl w:val="1"/>
          <w:numId w:val="3"/>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Clinical Image</w:t>
      </w:r>
    </w:p>
    <w:p w14:paraId="54F29EEF" w14:textId="77777777" w:rsidR="00D120B8" w:rsidRPr="00EA5607" w:rsidRDefault="00D120B8" w:rsidP="00EA5607">
      <w:pPr>
        <w:numPr>
          <w:ilvl w:val="1"/>
          <w:numId w:val="3"/>
        </w:num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Teaching case</w:t>
      </w:r>
    </w:p>
    <w:p w14:paraId="5D4F698B" w14:textId="77777777" w:rsidR="008571F9" w:rsidRPr="00EA5607" w:rsidRDefault="008571F9" w:rsidP="00EA5607">
      <w:pPr>
        <w:spacing w:after="0" w:line="240" w:lineRule="auto"/>
        <w:rPr>
          <w:rFonts w:ascii="Times New Roman" w:eastAsia="Times New Roman" w:hAnsi="Times New Roman" w:cs="Times New Roman"/>
          <w:b/>
          <w:bCs/>
          <w:sz w:val="24"/>
          <w:szCs w:val="24"/>
        </w:rPr>
      </w:pPr>
    </w:p>
    <w:p w14:paraId="7BEE2C8C" w14:textId="6CF3AC3E"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b/>
          <w:bCs/>
          <w:sz w:val="24"/>
          <w:szCs w:val="24"/>
        </w:rPr>
        <w:t xml:space="preserve">How do I </w:t>
      </w:r>
      <w:r w:rsidR="003533F8" w:rsidRPr="00EA5607">
        <w:rPr>
          <w:rFonts w:ascii="Times New Roman" w:eastAsia="Times New Roman" w:hAnsi="Times New Roman" w:cs="Times New Roman"/>
          <w:b/>
          <w:bCs/>
          <w:sz w:val="24"/>
          <w:szCs w:val="24"/>
        </w:rPr>
        <w:t>begin writing a case report</w:t>
      </w:r>
      <w:r w:rsidRPr="00EA5607">
        <w:rPr>
          <w:rFonts w:ascii="Times New Roman" w:eastAsia="Times New Roman" w:hAnsi="Times New Roman" w:cs="Times New Roman"/>
          <w:b/>
          <w:bCs/>
          <w:sz w:val="24"/>
          <w:szCs w:val="24"/>
        </w:rPr>
        <w:t>?</w:t>
      </w:r>
    </w:p>
    <w:p w14:paraId="7B4565A0" w14:textId="16A21E1C"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 xml:space="preserve">1. </w:t>
      </w:r>
      <w:r w:rsidR="00337185" w:rsidRPr="00EA5607">
        <w:rPr>
          <w:rFonts w:ascii="Times New Roman" w:eastAsia="Times New Roman" w:hAnsi="Times New Roman" w:cs="Times New Roman"/>
          <w:sz w:val="24"/>
          <w:szCs w:val="24"/>
        </w:rPr>
        <w:t>You are</w:t>
      </w:r>
      <w:r w:rsidRPr="00EA5607">
        <w:rPr>
          <w:rFonts w:ascii="Times New Roman" w:eastAsia="Times New Roman" w:hAnsi="Times New Roman" w:cs="Times New Roman"/>
          <w:sz w:val="24"/>
          <w:szCs w:val="24"/>
        </w:rPr>
        <w:t> </w:t>
      </w:r>
      <w:r w:rsidR="00AE7DB4" w:rsidRPr="00EA5607">
        <w:rPr>
          <w:rFonts w:ascii="Times New Roman" w:eastAsia="Times New Roman" w:hAnsi="Times New Roman" w:cs="Times New Roman"/>
          <w:sz w:val="24"/>
          <w:szCs w:val="24"/>
        </w:rPr>
        <w:t>encouraged</w:t>
      </w:r>
      <w:r w:rsidRPr="00EA5607">
        <w:rPr>
          <w:rFonts w:ascii="Times New Roman" w:eastAsia="Times New Roman" w:hAnsi="Times New Roman" w:cs="Times New Roman"/>
          <w:sz w:val="24"/>
          <w:szCs w:val="24"/>
        </w:rPr>
        <w:t xml:space="preserve"> to consult the CARE Guidelines, which provide guidance on writing case reports - </w:t>
      </w:r>
      <w:hyperlink r:id="rId10" w:tgtFrame="_blank" w:history="1">
        <w:r w:rsidRPr="00EA5607">
          <w:rPr>
            <w:rFonts w:ascii="Times New Roman" w:eastAsia="Times New Roman" w:hAnsi="Times New Roman" w:cs="Times New Roman"/>
            <w:color w:val="3B7924"/>
            <w:sz w:val="24"/>
            <w:szCs w:val="24"/>
            <w:u w:val="single"/>
          </w:rPr>
          <w:t>https://www.care-statement.org/</w:t>
        </w:r>
      </w:hyperlink>
      <w:r w:rsidR="00665B8B" w:rsidRPr="00EA5607">
        <w:rPr>
          <w:rFonts w:ascii="Times New Roman" w:eastAsia="Times New Roman" w:hAnsi="Times New Roman" w:cs="Times New Roman"/>
          <w:color w:val="3B7924"/>
          <w:sz w:val="24"/>
          <w:szCs w:val="24"/>
          <w:u w:val="single"/>
        </w:rPr>
        <w:t xml:space="preserve"> .</w:t>
      </w:r>
      <w:r w:rsidRPr="00EA5607">
        <w:rPr>
          <w:rFonts w:ascii="Times New Roman" w:eastAsia="Times New Roman" w:hAnsi="Times New Roman" w:cs="Times New Roman"/>
          <w:sz w:val="24"/>
          <w:szCs w:val="24"/>
        </w:rPr>
        <w:t>Specifically, the checklist - </w:t>
      </w:r>
      <w:hyperlink r:id="rId11" w:tgtFrame="_blank" w:history="1">
        <w:r w:rsidRPr="00EA5607">
          <w:rPr>
            <w:rFonts w:ascii="Times New Roman" w:eastAsia="Times New Roman" w:hAnsi="Times New Roman" w:cs="Times New Roman"/>
            <w:color w:val="3B7924"/>
            <w:sz w:val="24"/>
            <w:szCs w:val="24"/>
            <w:u w:val="single"/>
          </w:rPr>
          <w:t>https://www.care-statement.org/checklist</w:t>
        </w:r>
      </w:hyperlink>
      <w:r w:rsidRPr="00EA5607">
        <w:rPr>
          <w:rFonts w:ascii="Times New Roman" w:eastAsia="Times New Roman" w:hAnsi="Times New Roman" w:cs="Times New Roman"/>
          <w:sz w:val="24"/>
          <w:szCs w:val="24"/>
        </w:rPr>
        <w:t> - which explains exactly the information you should collect and include in your case report.  </w:t>
      </w:r>
    </w:p>
    <w:p w14:paraId="30589573" w14:textId="63DCCEAF"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 xml:space="preserve">2. </w:t>
      </w:r>
      <w:r w:rsidR="00686817" w:rsidRPr="00EA5607">
        <w:rPr>
          <w:rFonts w:ascii="Times New Roman" w:eastAsia="Times New Roman" w:hAnsi="Times New Roman" w:cs="Times New Roman"/>
          <w:sz w:val="24"/>
          <w:szCs w:val="24"/>
        </w:rPr>
        <w:t>How to i</w:t>
      </w:r>
      <w:r w:rsidRPr="00EA5607">
        <w:rPr>
          <w:rFonts w:ascii="Times New Roman" w:eastAsia="Times New Roman" w:hAnsi="Times New Roman" w:cs="Times New Roman"/>
          <w:sz w:val="24"/>
          <w:szCs w:val="24"/>
        </w:rPr>
        <w:t>dentify a case.</w:t>
      </w:r>
      <w:r w:rsidR="00DB1385" w:rsidRPr="00EA5607">
        <w:rPr>
          <w:rFonts w:ascii="Times New Roman" w:eastAsia="Times New Roman" w:hAnsi="Times New Roman" w:cs="Times New Roman"/>
          <w:sz w:val="24"/>
          <w:szCs w:val="24"/>
        </w:rPr>
        <w:t xml:space="preserve"> </w:t>
      </w:r>
      <w:r w:rsidRPr="00EA5607">
        <w:rPr>
          <w:rFonts w:ascii="Times New Roman" w:eastAsia="Times New Roman" w:hAnsi="Times New Roman" w:cs="Times New Roman"/>
          <w:sz w:val="24"/>
          <w:szCs w:val="24"/>
        </w:rPr>
        <w:t xml:space="preserve">If you are a medical student, you may not yet have the clinical expertise to determine if a specific case is worth writing up. If so, </w:t>
      </w:r>
      <w:r w:rsidRPr="00EA5607">
        <w:rPr>
          <w:rFonts w:ascii="Times New Roman" w:eastAsia="Times New Roman" w:hAnsi="Times New Roman" w:cs="Times New Roman"/>
          <w:b/>
          <w:bCs/>
          <w:sz w:val="24"/>
          <w:szCs w:val="24"/>
        </w:rPr>
        <w:t>you must seek the help of the clinician that took care of the patient</w:t>
      </w:r>
      <w:r w:rsidR="00C37136" w:rsidRPr="00EA5607">
        <w:rPr>
          <w:rFonts w:ascii="Times New Roman" w:eastAsia="Times New Roman" w:hAnsi="Times New Roman" w:cs="Times New Roman"/>
          <w:b/>
          <w:bCs/>
          <w:sz w:val="24"/>
          <w:szCs w:val="24"/>
        </w:rPr>
        <w:t>.</w:t>
      </w:r>
      <w:r w:rsidR="00C37136" w:rsidRPr="00EA5607">
        <w:rPr>
          <w:rFonts w:ascii="Times New Roman" w:eastAsia="Times New Roman" w:hAnsi="Times New Roman" w:cs="Times New Roman"/>
          <w:sz w:val="24"/>
          <w:szCs w:val="24"/>
        </w:rPr>
        <w:t xml:space="preserve"> </w:t>
      </w:r>
      <w:r w:rsidR="00A41F95" w:rsidRPr="00EA5607">
        <w:rPr>
          <w:rFonts w:ascii="Times New Roman" w:eastAsia="Times New Roman" w:hAnsi="Times New Roman" w:cs="Times New Roman"/>
          <w:sz w:val="24"/>
          <w:szCs w:val="24"/>
        </w:rPr>
        <w:t xml:space="preserve">Students commonly </w:t>
      </w:r>
      <w:r w:rsidRPr="00EA5607">
        <w:rPr>
          <w:rFonts w:ascii="Times New Roman" w:eastAsia="Times New Roman" w:hAnsi="Times New Roman" w:cs="Times New Roman"/>
          <w:sz w:val="24"/>
          <w:szCs w:val="24"/>
        </w:rPr>
        <w:t xml:space="preserve">ask attendings or residents if they have any interesting cases that </w:t>
      </w:r>
      <w:r w:rsidR="003533F8" w:rsidRPr="00EA5607">
        <w:rPr>
          <w:rFonts w:ascii="Times New Roman" w:eastAsia="Times New Roman" w:hAnsi="Times New Roman" w:cs="Times New Roman"/>
          <w:sz w:val="24"/>
          <w:szCs w:val="24"/>
        </w:rPr>
        <w:t xml:space="preserve">would be </w:t>
      </w:r>
      <w:r w:rsidR="000A4B1D" w:rsidRPr="00EA5607">
        <w:rPr>
          <w:rFonts w:ascii="Times New Roman" w:eastAsia="Times New Roman" w:hAnsi="Times New Roman" w:cs="Times New Roman"/>
          <w:sz w:val="24"/>
          <w:szCs w:val="24"/>
        </w:rPr>
        <w:t xml:space="preserve">appropriate </w:t>
      </w:r>
      <w:r w:rsidRPr="00EA5607">
        <w:rPr>
          <w:rFonts w:ascii="Times New Roman" w:eastAsia="Times New Roman" w:hAnsi="Times New Roman" w:cs="Times New Roman"/>
          <w:sz w:val="24"/>
          <w:szCs w:val="24"/>
        </w:rPr>
        <w:t>for a case report. </w:t>
      </w:r>
      <w:r w:rsidR="00355DE5" w:rsidRPr="00EA5607">
        <w:rPr>
          <w:rFonts w:ascii="Times New Roman" w:eastAsia="Times New Roman" w:hAnsi="Times New Roman" w:cs="Times New Roman"/>
          <w:sz w:val="24"/>
          <w:szCs w:val="24"/>
        </w:rPr>
        <w:t>However,</w:t>
      </w:r>
      <w:r w:rsidR="00A41F95" w:rsidRPr="00EA5607">
        <w:rPr>
          <w:rFonts w:ascii="Times New Roman" w:eastAsia="Times New Roman" w:hAnsi="Times New Roman" w:cs="Times New Roman"/>
          <w:sz w:val="24"/>
          <w:szCs w:val="24"/>
        </w:rPr>
        <w:t xml:space="preserve"> the clinician taking care of the patient </w:t>
      </w:r>
      <w:r w:rsidR="0011561B" w:rsidRPr="00EA5607">
        <w:rPr>
          <w:rFonts w:ascii="Times New Roman" w:eastAsia="Times New Roman" w:hAnsi="Times New Roman" w:cs="Times New Roman"/>
          <w:sz w:val="24"/>
          <w:szCs w:val="24"/>
        </w:rPr>
        <w:t>must</w:t>
      </w:r>
      <w:r w:rsidR="00A41F95" w:rsidRPr="00EA5607">
        <w:rPr>
          <w:rFonts w:ascii="Times New Roman" w:eastAsia="Times New Roman" w:hAnsi="Times New Roman" w:cs="Times New Roman"/>
          <w:sz w:val="24"/>
          <w:szCs w:val="24"/>
        </w:rPr>
        <w:t xml:space="preserve"> be </w:t>
      </w:r>
      <w:r w:rsidR="000A4B1D" w:rsidRPr="00EA5607">
        <w:rPr>
          <w:rFonts w:ascii="Times New Roman" w:eastAsia="Times New Roman" w:hAnsi="Times New Roman" w:cs="Times New Roman"/>
          <w:sz w:val="24"/>
          <w:szCs w:val="24"/>
        </w:rPr>
        <w:t>contacted</w:t>
      </w:r>
      <w:r w:rsidR="00A41F95" w:rsidRPr="00EA5607">
        <w:rPr>
          <w:rFonts w:ascii="Times New Roman" w:eastAsia="Times New Roman" w:hAnsi="Times New Roman" w:cs="Times New Roman"/>
          <w:sz w:val="24"/>
          <w:szCs w:val="24"/>
        </w:rPr>
        <w:t xml:space="preserve"> before accessing the medical record as the student will be collecting protected health information, thus HIPAA applies to case reports. </w:t>
      </w:r>
    </w:p>
    <w:p w14:paraId="516A2D06" w14:textId="6F05EE65"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3. Select a journal or two to which you think you will submit the case report. Journals often have specific requirements for publishing case reports, which could include a requirement for informed consent, a letter or statement from the IRB and other things</w:t>
      </w:r>
      <w:r w:rsidR="00B27382" w:rsidRPr="00EA5607">
        <w:rPr>
          <w:rFonts w:ascii="Times New Roman" w:eastAsia="Times New Roman" w:hAnsi="Times New Roman" w:cs="Times New Roman"/>
          <w:sz w:val="24"/>
          <w:szCs w:val="24"/>
        </w:rPr>
        <w:t xml:space="preserve">. </w:t>
      </w:r>
      <w:r w:rsidRPr="00EA5607">
        <w:rPr>
          <w:rFonts w:ascii="Times New Roman" w:eastAsia="Times New Roman" w:hAnsi="Times New Roman" w:cs="Times New Roman"/>
          <w:sz w:val="24"/>
          <w:szCs w:val="24"/>
        </w:rPr>
        <w:t>Journals may also charge publication fees (see </w:t>
      </w:r>
      <w:r w:rsidRPr="00EA5607">
        <w:rPr>
          <w:rFonts w:ascii="Times New Roman" w:eastAsia="Times New Roman" w:hAnsi="Times New Roman" w:cs="Times New Roman"/>
          <w:b/>
          <w:bCs/>
          <w:sz w:val="24"/>
          <w:szCs w:val="24"/>
        </w:rPr>
        <w:t>Is it free to publish?</w:t>
      </w:r>
      <w:r w:rsidRPr="00EA5607">
        <w:rPr>
          <w:rFonts w:ascii="Times New Roman" w:eastAsia="Times New Roman" w:hAnsi="Times New Roman" w:cs="Times New Roman"/>
          <w:sz w:val="24"/>
          <w:szCs w:val="24"/>
        </w:rPr>
        <w:t> below)</w:t>
      </w:r>
      <w:r w:rsidR="00BF0F8E">
        <w:rPr>
          <w:rFonts w:ascii="Times New Roman" w:eastAsia="Times New Roman" w:hAnsi="Times New Roman" w:cs="Times New Roman"/>
          <w:sz w:val="24"/>
          <w:szCs w:val="24"/>
        </w:rPr>
        <w:t>.</w:t>
      </w:r>
      <w:r w:rsidRPr="00EA5607">
        <w:rPr>
          <w:rFonts w:ascii="Times New Roman" w:eastAsia="Times New Roman" w:hAnsi="Times New Roman" w:cs="Times New Roman"/>
          <w:sz w:val="24"/>
          <w:szCs w:val="24"/>
        </w:rPr>
        <w:t>   </w:t>
      </w:r>
    </w:p>
    <w:p w14:paraId="714E2D9F" w14:textId="0098464A" w:rsidR="00BB2696" w:rsidRPr="00EA5607" w:rsidRDefault="00BB2696" w:rsidP="007B0D85">
      <w:pPr>
        <w:shd w:val="clear" w:color="auto" w:fill="FFFFFF"/>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 xml:space="preserve">4. </w:t>
      </w:r>
      <w:r w:rsidR="005B1D22" w:rsidRPr="00EA5607">
        <w:rPr>
          <w:rFonts w:ascii="Times New Roman" w:eastAsia="Times New Roman" w:hAnsi="Times New Roman" w:cs="Times New Roman"/>
          <w:sz w:val="24"/>
          <w:szCs w:val="24"/>
        </w:rPr>
        <w:t xml:space="preserve">The </w:t>
      </w:r>
      <w:r w:rsidR="006F3B17" w:rsidRPr="00EA5607">
        <w:rPr>
          <w:rFonts w:ascii="Times New Roman" w:eastAsia="Times New Roman" w:hAnsi="Times New Roman" w:cs="Times New Roman"/>
          <w:sz w:val="24"/>
          <w:szCs w:val="24"/>
        </w:rPr>
        <w:t xml:space="preserve">physician of record </w:t>
      </w:r>
      <w:r w:rsidR="00436911" w:rsidRPr="00EA5607">
        <w:rPr>
          <w:rFonts w:ascii="Times New Roman" w:eastAsia="Times New Roman" w:hAnsi="Times New Roman" w:cs="Times New Roman"/>
          <w:sz w:val="24"/>
          <w:szCs w:val="24"/>
        </w:rPr>
        <w:t xml:space="preserve">should obtain informed consent from the patient and </w:t>
      </w:r>
      <w:r w:rsidR="00561BDF" w:rsidRPr="00EA5607">
        <w:rPr>
          <w:rFonts w:ascii="Times New Roman" w:eastAsia="Times New Roman" w:hAnsi="Times New Roman" w:cs="Times New Roman"/>
          <w:color w:val="000000"/>
          <w:sz w:val="24"/>
          <w:szCs w:val="24"/>
        </w:rPr>
        <w:t xml:space="preserve">include any physician or provider with direct involvement in the care of a patient with signed notes or reports in the medical record. </w:t>
      </w:r>
      <w:r w:rsidRPr="00EA5607">
        <w:rPr>
          <w:rFonts w:ascii="Times New Roman" w:eastAsia="Times New Roman" w:hAnsi="Times New Roman" w:cs="Times New Roman"/>
          <w:sz w:val="24"/>
          <w:szCs w:val="24"/>
        </w:rPr>
        <w:t>Journals may have their own informed consent form that they would like you to use, so please look for this when selecting a journal.</w:t>
      </w:r>
    </w:p>
    <w:p w14:paraId="5F3922EC" w14:textId="6CCD3A28" w:rsidR="00BB2696" w:rsidRPr="00EA5607" w:rsidRDefault="00BB2696" w:rsidP="00355DE5">
      <w:pPr>
        <w:spacing w:after="15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sz w:val="24"/>
          <w:szCs w:val="24"/>
        </w:rPr>
        <w:t xml:space="preserve">Once </w:t>
      </w:r>
      <w:r w:rsidR="00227651" w:rsidRPr="00EA5607">
        <w:rPr>
          <w:rFonts w:ascii="Times New Roman" w:eastAsia="Times New Roman" w:hAnsi="Times New Roman" w:cs="Times New Roman"/>
          <w:sz w:val="24"/>
          <w:szCs w:val="24"/>
        </w:rPr>
        <w:t xml:space="preserve">a case has been </w:t>
      </w:r>
      <w:r w:rsidR="00830793" w:rsidRPr="00EA5607">
        <w:rPr>
          <w:rFonts w:ascii="Times New Roman" w:eastAsia="Times New Roman" w:hAnsi="Times New Roman" w:cs="Times New Roman"/>
          <w:sz w:val="24"/>
          <w:szCs w:val="24"/>
        </w:rPr>
        <w:t xml:space="preserve">identified, informed consent obtained, </w:t>
      </w:r>
      <w:r w:rsidR="00054A42" w:rsidRPr="00EA5607">
        <w:rPr>
          <w:rFonts w:ascii="Times New Roman" w:eastAsia="Times New Roman" w:hAnsi="Times New Roman" w:cs="Times New Roman"/>
          <w:sz w:val="24"/>
          <w:szCs w:val="24"/>
        </w:rPr>
        <w:t>and an appropriate journal selected</w:t>
      </w:r>
      <w:r w:rsidR="002E0399" w:rsidRPr="00EA5607">
        <w:rPr>
          <w:rFonts w:ascii="Times New Roman" w:eastAsia="Times New Roman" w:hAnsi="Times New Roman" w:cs="Times New Roman"/>
          <w:sz w:val="24"/>
          <w:szCs w:val="24"/>
        </w:rPr>
        <w:t xml:space="preserve">, then </w:t>
      </w:r>
      <w:r w:rsidR="00054A42" w:rsidRPr="00EA5607">
        <w:rPr>
          <w:rFonts w:ascii="Times New Roman" w:eastAsia="Times New Roman" w:hAnsi="Times New Roman" w:cs="Times New Roman"/>
          <w:sz w:val="24"/>
          <w:szCs w:val="24"/>
        </w:rPr>
        <w:t xml:space="preserve">collection </w:t>
      </w:r>
      <w:r w:rsidR="002E0399" w:rsidRPr="00EA5607">
        <w:rPr>
          <w:rFonts w:ascii="Times New Roman" w:eastAsia="Times New Roman" w:hAnsi="Times New Roman" w:cs="Times New Roman"/>
          <w:sz w:val="24"/>
          <w:szCs w:val="24"/>
        </w:rPr>
        <w:t xml:space="preserve">of the required information </w:t>
      </w:r>
      <w:r w:rsidR="00B16B4E" w:rsidRPr="00EA5607">
        <w:rPr>
          <w:rFonts w:ascii="Times New Roman" w:eastAsia="Times New Roman" w:hAnsi="Times New Roman" w:cs="Times New Roman"/>
          <w:sz w:val="24"/>
          <w:szCs w:val="24"/>
        </w:rPr>
        <w:t xml:space="preserve">can occur to </w:t>
      </w:r>
      <w:r w:rsidRPr="00EA5607">
        <w:rPr>
          <w:rFonts w:ascii="Times New Roman" w:eastAsia="Times New Roman" w:hAnsi="Times New Roman" w:cs="Times New Roman"/>
          <w:sz w:val="24"/>
          <w:szCs w:val="24"/>
        </w:rPr>
        <w:t>write the case report.</w:t>
      </w:r>
    </w:p>
    <w:p w14:paraId="0D2DA355" w14:textId="661A973A" w:rsidR="00BB2696" w:rsidRPr="00EA5607" w:rsidRDefault="00BB2696" w:rsidP="007B0D85">
      <w:pPr>
        <w:spacing w:after="0" w:line="240" w:lineRule="auto"/>
        <w:rPr>
          <w:rFonts w:ascii="Times New Roman" w:eastAsia="Times New Roman" w:hAnsi="Times New Roman" w:cs="Times New Roman"/>
          <w:sz w:val="24"/>
          <w:szCs w:val="24"/>
        </w:rPr>
      </w:pPr>
      <w:r w:rsidRPr="00EA5607">
        <w:rPr>
          <w:rFonts w:ascii="Times New Roman" w:eastAsia="Times New Roman" w:hAnsi="Times New Roman" w:cs="Times New Roman"/>
          <w:b/>
          <w:bCs/>
          <w:sz w:val="24"/>
          <w:szCs w:val="24"/>
        </w:rPr>
        <w:t>Do I have to obtain informed consent from the patient?</w:t>
      </w:r>
    </w:p>
    <w:p w14:paraId="2E5CB9D8" w14:textId="2BED703D" w:rsidR="00003243" w:rsidRDefault="00003243" w:rsidP="003C37DB">
      <w:pPr>
        <w:spacing w:after="0" w:line="240" w:lineRule="auto"/>
        <w:rPr>
          <w:rFonts w:ascii="Times New Roman" w:hAnsi="Times New Roman" w:cs="Times New Roman"/>
          <w:sz w:val="24"/>
          <w:szCs w:val="24"/>
        </w:rPr>
      </w:pPr>
      <w:r w:rsidRPr="007B0D85">
        <w:rPr>
          <w:rFonts w:ascii="Times New Roman" w:hAnsi="Times New Roman" w:cs="Times New Roman"/>
          <w:sz w:val="24"/>
          <w:szCs w:val="24"/>
        </w:rPr>
        <w:t>It is the recommendation of the Carilion Clinic Privacy Office to obtain written authorization from the patient or their legal</w:t>
      </w:r>
      <w:r w:rsidR="00301976">
        <w:rPr>
          <w:rFonts w:ascii="Times New Roman" w:hAnsi="Times New Roman" w:cs="Times New Roman"/>
          <w:sz w:val="24"/>
          <w:szCs w:val="24"/>
        </w:rPr>
        <w:t>ly authorized</w:t>
      </w:r>
      <w:r w:rsidRPr="007B0D85">
        <w:rPr>
          <w:rFonts w:ascii="Times New Roman" w:hAnsi="Times New Roman" w:cs="Times New Roman"/>
          <w:sz w:val="24"/>
          <w:szCs w:val="24"/>
        </w:rPr>
        <w:t xml:space="preserve"> representative to use their protected health information (PHI) for educational purposes, which includes case </w:t>
      </w:r>
      <w:r w:rsidR="002C2713">
        <w:rPr>
          <w:rFonts w:ascii="Times New Roman" w:hAnsi="Times New Roman" w:cs="Times New Roman"/>
          <w:sz w:val="24"/>
          <w:szCs w:val="24"/>
        </w:rPr>
        <w:t>reports</w:t>
      </w:r>
      <w:r w:rsidRPr="007B0D85">
        <w:rPr>
          <w:rFonts w:ascii="Times New Roman" w:hAnsi="Times New Roman" w:cs="Times New Roman"/>
          <w:sz w:val="24"/>
          <w:szCs w:val="24"/>
        </w:rPr>
        <w:t xml:space="preserve">. The </w:t>
      </w:r>
      <w:r w:rsidRPr="007B0D85">
        <w:rPr>
          <w:rFonts w:ascii="Times New Roman" w:hAnsi="Times New Roman" w:cs="Times New Roman"/>
          <w:b/>
          <w:bCs/>
          <w:sz w:val="24"/>
          <w:szCs w:val="24"/>
        </w:rPr>
        <w:t xml:space="preserve">Patient Authorization to Use </w:t>
      </w:r>
      <w:r w:rsidR="00363DD9" w:rsidRPr="007B0D85">
        <w:rPr>
          <w:rFonts w:ascii="Times New Roman" w:hAnsi="Times New Roman" w:cs="Times New Roman"/>
          <w:b/>
          <w:bCs/>
          <w:sz w:val="24"/>
          <w:szCs w:val="24"/>
        </w:rPr>
        <w:t>and</w:t>
      </w:r>
      <w:r w:rsidRPr="007B0D85">
        <w:rPr>
          <w:rFonts w:ascii="Times New Roman" w:hAnsi="Times New Roman" w:cs="Times New Roman"/>
          <w:b/>
          <w:bCs/>
          <w:sz w:val="24"/>
          <w:szCs w:val="24"/>
        </w:rPr>
        <w:t xml:space="preserve"> Disclose Protected Health Information </w:t>
      </w:r>
      <w:r w:rsidR="00363DD9" w:rsidRPr="007B0D85">
        <w:rPr>
          <w:rFonts w:ascii="Times New Roman" w:hAnsi="Times New Roman" w:cs="Times New Roman"/>
          <w:b/>
          <w:bCs/>
          <w:sz w:val="24"/>
          <w:szCs w:val="24"/>
        </w:rPr>
        <w:t>for</w:t>
      </w:r>
      <w:r w:rsidRPr="007B0D85">
        <w:rPr>
          <w:rFonts w:ascii="Times New Roman" w:hAnsi="Times New Roman" w:cs="Times New Roman"/>
          <w:b/>
          <w:bCs/>
          <w:sz w:val="24"/>
          <w:szCs w:val="24"/>
        </w:rPr>
        <w:t xml:space="preserve"> Education/Academic Purposes </w:t>
      </w:r>
      <w:r w:rsidR="00132161" w:rsidRPr="007B0D85">
        <w:rPr>
          <w:rFonts w:ascii="Times New Roman" w:hAnsi="Times New Roman" w:cs="Times New Roman"/>
          <w:b/>
          <w:bCs/>
          <w:sz w:val="24"/>
          <w:szCs w:val="24"/>
        </w:rPr>
        <w:t xml:space="preserve">(attached) </w:t>
      </w:r>
      <w:r w:rsidRPr="007B0D85">
        <w:rPr>
          <w:rFonts w:ascii="Times New Roman" w:hAnsi="Times New Roman" w:cs="Times New Roman"/>
          <w:sz w:val="24"/>
          <w:szCs w:val="24"/>
        </w:rPr>
        <w:t xml:space="preserve">can be found on </w:t>
      </w:r>
      <w:r w:rsidRPr="007B0D85">
        <w:rPr>
          <w:rFonts w:ascii="Times New Roman" w:hAnsi="Times New Roman" w:cs="Times New Roman"/>
          <w:b/>
          <w:bCs/>
          <w:sz w:val="24"/>
          <w:szCs w:val="24"/>
        </w:rPr>
        <w:t xml:space="preserve">Inside Carilion’s Document Center. </w:t>
      </w:r>
      <w:r w:rsidRPr="007B0D85">
        <w:rPr>
          <w:rFonts w:ascii="Times New Roman" w:hAnsi="Times New Roman" w:cs="Times New Roman"/>
          <w:sz w:val="24"/>
          <w:szCs w:val="24"/>
        </w:rPr>
        <w:t xml:space="preserve">PHI cannot be used </w:t>
      </w:r>
      <w:r w:rsidRPr="007B0D85">
        <w:rPr>
          <w:rFonts w:ascii="Times New Roman" w:hAnsi="Times New Roman" w:cs="Times New Roman"/>
          <w:sz w:val="24"/>
          <w:szCs w:val="24"/>
        </w:rPr>
        <w:lastRenderedPageBreak/>
        <w:t>or disclosed for purposes of</w:t>
      </w:r>
      <w:r w:rsidR="002C2713">
        <w:rPr>
          <w:rFonts w:ascii="Times New Roman" w:hAnsi="Times New Roman" w:cs="Times New Roman"/>
          <w:sz w:val="24"/>
          <w:szCs w:val="24"/>
        </w:rPr>
        <w:t xml:space="preserve"> a case report </w:t>
      </w:r>
      <w:r w:rsidRPr="007B0D85">
        <w:rPr>
          <w:rFonts w:ascii="Times New Roman" w:hAnsi="Times New Roman" w:cs="Times New Roman"/>
          <w:sz w:val="24"/>
          <w:szCs w:val="24"/>
        </w:rPr>
        <w:t xml:space="preserve">until the PHI Authorization for Education/Academic Purposes is signed by the patient. The authorization must then be sent to Carilion Clinic’s HIM department for processing via interoffice mail. Proceeding with a case </w:t>
      </w:r>
      <w:r w:rsidR="002C2713">
        <w:rPr>
          <w:rFonts w:ascii="Times New Roman" w:hAnsi="Times New Roman" w:cs="Times New Roman"/>
          <w:sz w:val="24"/>
          <w:szCs w:val="24"/>
        </w:rPr>
        <w:t>report</w:t>
      </w:r>
      <w:r w:rsidRPr="007B0D85">
        <w:rPr>
          <w:rFonts w:ascii="Times New Roman" w:hAnsi="Times New Roman" w:cs="Times New Roman"/>
          <w:sz w:val="24"/>
          <w:szCs w:val="24"/>
        </w:rPr>
        <w:t xml:space="preserve"> </w:t>
      </w:r>
      <w:r w:rsidRPr="007B0D85">
        <w:rPr>
          <w:rFonts w:ascii="Times New Roman" w:hAnsi="Times New Roman" w:cs="Times New Roman"/>
          <w:i/>
          <w:iCs/>
          <w:sz w:val="24"/>
          <w:szCs w:val="24"/>
        </w:rPr>
        <w:t>without</w:t>
      </w:r>
      <w:r w:rsidRPr="007B0D85">
        <w:rPr>
          <w:rFonts w:ascii="Times New Roman" w:hAnsi="Times New Roman" w:cs="Times New Roman"/>
          <w:sz w:val="24"/>
          <w:szCs w:val="24"/>
        </w:rPr>
        <w:t xml:space="preserve"> authorization from the patient is </w:t>
      </w:r>
      <w:r w:rsidRPr="007B0D85">
        <w:rPr>
          <w:rFonts w:ascii="Times New Roman" w:hAnsi="Times New Roman" w:cs="Times New Roman"/>
          <w:i/>
          <w:iCs/>
          <w:sz w:val="24"/>
          <w:szCs w:val="24"/>
        </w:rPr>
        <w:t>only</w:t>
      </w:r>
      <w:r w:rsidRPr="007B0D85">
        <w:rPr>
          <w:rFonts w:ascii="Times New Roman" w:hAnsi="Times New Roman" w:cs="Times New Roman"/>
          <w:sz w:val="24"/>
          <w:szCs w:val="24"/>
        </w:rPr>
        <w:t xml:space="preserve"> permitted if all 18 HIPAA identifiers are removed. It is important to acknowledge that any other unique identifying number, characteristic or code could result in the information being not fully de-identified, which is a common occurrence for case studies. There are two ways to de-identify PHI, one is by meeting the safe-harbor requirements which includes removing all 18 HIPAA identifiers, and the other is by an expert determination. Due to the often-rare conditions discussed in case studies, and if consent cannot/will not be obtained, it is the Privacy Office’s recommendation to utilize de-identification by expert determination to ensure proper de-identification. The clinical staff member who meets the above-listed requirements must reach out to the Carilion Clinic Health Analytics team to request de-identification of PHI by expert determination. The Health Analytics team could determine that the PHI cannot be fully de-identified, thus requiring written consent from the patient. The Carilion Clinic Privacy Office should be contacted at </w:t>
      </w:r>
      <w:hyperlink r:id="rId12" w:history="1">
        <w:r w:rsidRPr="007B0D85">
          <w:rPr>
            <w:rFonts w:ascii="Times New Roman" w:hAnsi="Times New Roman" w:cs="Times New Roman"/>
            <w:color w:val="0563C1" w:themeColor="hyperlink"/>
            <w:sz w:val="24"/>
            <w:szCs w:val="24"/>
            <w:u w:val="single"/>
          </w:rPr>
          <w:t>privacy@carilionclinic.org</w:t>
        </w:r>
      </w:hyperlink>
      <w:r w:rsidRPr="007B0D85">
        <w:rPr>
          <w:rFonts w:ascii="Times New Roman" w:hAnsi="Times New Roman" w:cs="Times New Roman"/>
          <w:sz w:val="24"/>
          <w:szCs w:val="24"/>
        </w:rPr>
        <w:t xml:space="preserve"> for all planned external access, use and disclosure of de-identified patient information.</w:t>
      </w:r>
    </w:p>
    <w:p w14:paraId="7D34D91F" w14:textId="77777777" w:rsidR="003C37DB" w:rsidRPr="007B0D85" w:rsidRDefault="003C37DB" w:rsidP="003C37DB">
      <w:pPr>
        <w:spacing w:after="0" w:line="240" w:lineRule="auto"/>
        <w:rPr>
          <w:rFonts w:ascii="Times New Roman" w:hAnsi="Times New Roman" w:cs="Times New Roman"/>
          <w:sz w:val="24"/>
          <w:szCs w:val="24"/>
        </w:rPr>
      </w:pPr>
    </w:p>
    <w:p w14:paraId="3652582E" w14:textId="77777777" w:rsidR="00003243" w:rsidRPr="007B0D85" w:rsidRDefault="00003243" w:rsidP="003C37DB">
      <w:pPr>
        <w:spacing w:after="0" w:line="240" w:lineRule="auto"/>
        <w:rPr>
          <w:rFonts w:ascii="Times New Roman" w:hAnsi="Times New Roman" w:cs="Times New Roman"/>
          <w:sz w:val="24"/>
          <w:szCs w:val="24"/>
        </w:rPr>
      </w:pPr>
      <w:r w:rsidRPr="007B0D85">
        <w:rPr>
          <w:rFonts w:ascii="Times New Roman" w:hAnsi="Times New Roman" w:cs="Times New Roman"/>
          <w:sz w:val="24"/>
          <w:szCs w:val="24"/>
        </w:rPr>
        <w:t xml:space="preserve">An additional consideration is the requirements of the publisher. Some require consent from the patient before publishing articles, even if de-identified data is being used. The Carilion Clinic Privacy Office is a committed resource to staff, students, and patients. If you have any questions or request additional guidance please reach out to </w:t>
      </w:r>
      <w:hyperlink r:id="rId13" w:history="1">
        <w:r w:rsidRPr="007B0D85">
          <w:rPr>
            <w:rFonts w:ascii="Times New Roman" w:hAnsi="Times New Roman" w:cs="Times New Roman"/>
            <w:color w:val="0563C1" w:themeColor="hyperlink"/>
            <w:sz w:val="24"/>
            <w:szCs w:val="24"/>
            <w:u w:val="single"/>
          </w:rPr>
          <w:t>privacy@carilionclinic.org</w:t>
        </w:r>
      </w:hyperlink>
      <w:r w:rsidRPr="007B0D85">
        <w:rPr>
          <w:rFonts w:ascii="Times New Roman" w:hAnsi="Times New Roman" w:cs="Times New Roman"/>
          <w:sz w:val="24"/>
          <w:szCs w:val="24"/>
        </w:rPr>
        <w:t xml:space="preserve"> or </w:t>
      </w:r>
      <w:hyperlink r:id="rId14" w:history="1">
        <w:r w:rsidRPr="007B0D85">
          <w:rPr>
            <w:rFonts w:ascii="Times New Roman" w:hAnsi="Times New Roman" w:cs="Times New Roman"/>
            <w:color w:val="0563C1" w:themeColor="hyperlink"/>
            <w:sz w:val="24"/>
            <w:szCs w:val="24"/>
            <w:u w:val="single"/>
          </w:rPr>
          <w:t>researchcompliance@carilionclinic.org</w:t>
        </w:r>
      </w:hyperlink>
      <w:r w:rsidRPr="007B0D85">
        <w:rPr>
          <w:rFonts w:ascii="Times New Roman" w:hAnsi="Times New Roman" w:cs="Times New Roman"/>
          <w:sz w:val="24"/>
          <w:szCs w:val="24"/>
        </w:rPr>
        <w:t xml:space="preserve">. </w:t>
      </w:r>
    </w:p>
    <w:p w14:paraId="38ACA754" w14:textId="77777777" w:rsidR="003C37DB" w:rsidRDefault="003C37DB" w:rsidP="007B0D85">
      <w:pPr>
        <w:spacing w:after="0" w:line="240" w:lineRule="auto"/>
        <w:rPr>
          <w:rFonts w:ascii="Times New Roman" w:eastAsia="Times New Roman" w:hAnsi="Times New Roman" w:cs="Times New Roman"/>
          <w:b/>
          <w:bCs/>
          <w:sz w:val="24"/>
          <w:szCs w:val="24"/>
        </w:rPr>
      </w:pPr>
    </w:p>
    <w:p w14:paraId="6F790B5D" w14:textId="5DA90834" w:rsidR="00BB2696" w:rsidRPr="00BB2696" w:rsidRDefault="00BB2696" w:rsidP="007B0D85">
      <w:pPr>
        <w:spacing w:after="0" w:line="240" w:lineRule="auto"/>
        <w:rPr>
          <w:rFonts w:ascii="Times New Roman" w:eastAsia="Times New Roman" w:hAnsi="Times New Roman" w:cs="Times New Roman"/>
          <w:sz w:val="24"/>
          <w:szCs w:val="24"/>
        </w:rPr>
      </w:pPr>
      <w:r w:rsidRPr="00BB2696">
        <w:rPr>
          <w:rFonts w:ascii="Times New Roman" w:eastAsia="Times New Roman" w:hAnsi="Times New Roman" w:cs="Times New Roman"/>
          <w:b/>
          <w:bCs/>
          <w:sz w:val="24"/>
          <w:szCs w:val="24"/>
        </w:rPr>
        <w:t>Seek feedback</w:t>
      </w:r>
    </w:p>
    <w:p w14:paraId="11B5E699" w14:textId="25A239F3" w:rsidR="00BB2696" w:rsidRPr="00BB2696" w:rsidRDefault="00BB2696" w:rsidP="007B0D85">
      <w:pPr>
        <w:spacing w:after="0" w:line="240" w:lineRule="auto"/>
        <w:rPr>
          <w:rFonts w:ascii="Times New Roman" w:eastAsia="Times New Roman" w:hAnsi="Times New Roman" w:cs="Times New Roman"/>
          <w:sz w:val="24"/>
          <w:szCs w:val="24"/>
        </w:rPr>
      </w:pPr>
      <w:r w:rsidRPr="00BB2696">
        <w:rPr>
          <w:rFonts w:ascii="Times New Roman" w:eastAsia="Times New Roman" w:hAnsi="Times New Roman" w:cs="Times New Roman"/>
          <w:sz w:val="24"/>
          <w:szCs w:val="24"/>
        </w:rPr>
        <w:t>Once you have written a draft of the case report, you should seek feedback on your writing, from experts in the field if possible, or from those who have written case reports before</w:t>
      </w:r>
      <w:r w:rsidR="00B27382" w:rsidRPr="00BB2696">
        <w:rPr>
          <w:rFonts w:ascii="Times New Roman" w:eastAsia="Times New Roman" w:hAnsi="Times New Roman" w:cs="Times New Roman"/>
          <w:sz w:val="24"/>
          <w:szCs w:val="24"/>
        </w:rPr>
        <w:t>.</w:t>
      </w:r>
    </w:p>
    <w:p w14:paraId="24E656CA" w14:textId="77777777" w:rsidR="00EA5607" w:rsidRDefault="00EA5607" w:rsidP="00EA5607">
      <w:pPr>
        <w:spacing w:after="0" w:line="240" w:lineRule="auto"/>
        <w:rPr>
          <w:rFonts w:ascii="Times New Roman" w:eastAsia="Times New Roman" w:hAnsi="Times New Roman" w:cs="Times New Roman"/>
          <w:b/>
          <w:bCs/>
          <w:sz w:val="24"/>
          <w:szCs w:val="24"/>
        </w:rPr>
      </w:pPr>
    </w:p>
    <w:p w14:paraId="73E6FE8B" w14:textId="48F2C7C3" w:rsidR="00BB2696" w:rsidRPr="00BB2696" w:rsidRDefault="00BB2696" w:rsidP="007B0D85">
      <w:pPr>
        <w:spacing w:after="0" w:line="240" w:lineRule="auto"/>
        <w:rPr>
          <w:rFonts w:ascii="Times New Roman" w:eastAsia="Times New Roman" w:hAnsi="Times New Roman" w:cs="Times New Roman"/>
          <w:sz w:val="24"/>
          <w:szCs w:val="24"/>
        </w:rPr>
      </w:pPr>
      <w:r w:rsidRPr="00BB2696">
        <w:rPr>
          <w:rFonts w:ascii="Times New Roman" w:eastAsia="Times New Roman" w:hAnsi="Times New Roman" w:cs="Times New Roman"/>
          <w:b/>
          <w:bCs/>
          <w:sz w:val="24"/>
          <w:szCs w:val="24"/>
        </w:rPr>
        <w:t>Is it free to publish</w:t>
      </w:r>
      <w:r w:rsidRPr="00BB2696">
        <w:rPr>
          <w:rFonts w:ascii="Times New Roman" w:eastAsia="Times New Roman" w:hAnsi="Times New Roman" w:cs="Times New Roman"/>
          <w:sz w:val="24"/>
          <w:szCs w:val="24"/>
        </w:rPr>
        <w:t>?</w:t>
      </w:r>
    </w:p>
    <w:p w14:paraId="7FBFFDB3" w14:textId="5D06A55D" w:rsidR="00BB2696" w:rsidRPr="00BB2696" w:rsidRDefault="00BB2696" w:rsidP="007B0D85">
      <w:pPr>
        <w:spacing w:after="0" w:line="240" w:lineRule="auto"/>
        <w:rPr>
          <w:rFonts w:ascii="Times New Roman" w:eastAsia="Times New Roman" w:hAnsi="Times New Roman" w:cs="Times New Roman"/>
          <w:sz w:val="24"/>
          <w:szCs w:val="24"/>
        </w:rPr>
      </w:pPr>
      <w:r w:rsidRPr="00BB2696">
        <w:rPr>
          <w:rFonts w:ascii="Times New Roman" w:eastAsia="Times New Roman" w:hAnsi="Times New Roman" w:cs="Times New Roman"/>
          <w:sz w:val="24"/>
          <w:szCs w:val="24"/>
        </w:rPr>
        <w:t>Be aware that it may not be free to publish your case report</w:t>
      </w:r>
      <w:r w:rsidR="00B27382" w:rsidRPr="00BB2696">
        <w:rPr>
          <w:rFonts w:ascii="Times New Roman" w:eastAsia="Times New Roman" w:hAnsi="Times New Roman" w:cs="Times New Roman"/>
          <w:sz w:val="24"/>
          <w:szCs w:val="24"/>
        </w:rPr>
        <w:t xml:space="preserve">. </w:t>
      </w:r>
      <w:r w:rsidR="00D1690E">
        <w:rPr>
          <w:rFonts w:ascii="Times New Roman" w:eastAsia="Times New Roman" w:hAnsi="Times New Roman" w:cs="Times New Roman"/>
          <w:sz w:val="24"/>
          <w:szCs w:val="24"/>
        </w:rPr>
        <w:t xml:space="preserve">Some </w:t>
      </w:r>
      <w:r w:rsidRPr="00BB2696">
        <w:rPr>
          <w:rFonts w:ascii="Times New Roman" w:eastAsia="Times New Roman" w:hAnsi="Times New Roman" w:cs="Times New Roman"/>
          <w:sz w:val="24"/>
          <w:szCs w:val="24"/>
        </w:rPr>
        <w:t xml:space="preserve">journals charge publication fees. Of note, many </w:t>
      </w:r>
      <w:r w:rsidR="00D1690E">
        <w:rPr>
          <w:rFonts w:ascii="Times New Roman" w:eastAsia="Times New Roman" w:hAnsi="Times New Roman" w:cs="Times New Roman"/>
          <w:sz w:val="24"/>
          <w:szCs w:val="24"/>
        </w:rPr>
        <w:t xml:space="preserve">open </w:t>
      </w:r>
      <w:r w:rsidR="00D1690E" w:rsidRPr="00BB2696">
        <w:rPr>
          <w:rFonts w:ascii="Times New Roman" w:eastAsia="Times New Roman" w:hAnsi="Times New Roman" w:cs="Times New Roman"/>
          <w:sz w:val="24"/>
          <w:szCs w:val="24"/>
        </w:rPr>
        <w:t>access</w:t>
      </w:r>
      <w:r w:rsidRPr="00BB2696">
        <w:rPr>
          <w:rFonts w:ascii="Times New Roman" w:eastAsia="Times New Roman" w:hAnsi="Times New Roman" w:cs="Times New Roman"/>
          <w:sz w:val="24"/>
          <w:szCs w:val="24"/>
        </w:rPr>
        <w:t xml:space="preserve"> journals charge author fees of thousands of dollars.</w:t>
      </w:r>
      <w:r w:rsidR="00C60DD6">
        <w:rPr>
          <w:rFonts w:ascii="Times New Roman" w:eastAsia="Times New Roman" w:hAnsi="Times New Roman" w:cs="Times New Roman"/>
          <w:sz w:val="24"/>
          <w:szCs w:val="24"/>
        </w:rPr>
        <w:t xml:space="preserve"> </w:t>
      </w:r>
      <w:r w:rsidRPr="00BB2696">
        <w:rPr>
          <w:rFonts w:ascii="Times New Roman" w:eastAsia="Times New Roman" w:hAnsi="Times New Roman" w:cs="Times New Roman"/>
          <w:sz w:val="24"/>
          <w:szCs w:val="24"/>
        </w:rPr>
        <w:t>Other journals have smaller page charges (</w:t>
      </w:r>
      <w:r w:rsidR="00BA70D5" w:rsidRPr="00BB2696">
        <w:rPr>
          <w:rFonts w:ascii="Times New Roman" w:eastAsia="Times New Roman" w:hAnsi="Times New Roman" w:cs="Times New Roman"/>
          <w:sz w:val="24"/>
          <w:szCs w:val="24"/>
        </w:rPr>
        <w:t>i.e.,</w:t>
      </w:r>
      <w:r w:rsidRPr="00BB2696">
        <w:rPr>
          <w:rFonts w:ascii="Times New Roman" w:eastAsia="Times New Roman" w:hAnsi="Times New Roman" w:cs="Times New Roman"/>
          <w:sz w:val="24"/>
          <w:szCs w:val="24"/>
        </w:rPr>
        <w:t xml:space="preserve"> $60 per page), and still others will publish for free, with an "open access option"</w:t>
      </w:r>
      <w:r w:rsidR="00B27382" w:rsidRPr="00BB2696">
        <w:rPr>
          <w:rFonts w:ascii="Times New Roman" w:eastAsia="Times New Roman" w:hAnsi="Times New Roman" w:cs="Times New Roman"/>
          <w:sz w:val="24"/>
          <w:szCs w:val="24"/>
        </w:rPr>
        <w:t xml:space="preserve">. </w:t>
      </w:r>
      <w:r w:rsidRPr="00BB2696">
        <w:rPr>
          <w:rFonts w:ascii="Times New Roman" w:eastAsia="Times New Roman" w:hAnsi="Times New Roman" w:cs="Times New Roman"/>
          <w:sz w:val="24"/>
          <w:szCs w:val="24"/>
        </w:rPr>
        <w:t>It is best practice to check the journal's Info</w:t>
      </w:r>
      <w:r w:rsidR="007B4047">
        <w:rPr>
          <w:rFonts w:ascii="Times New Roman" w:eastAsia="Times New Roman" w:hAnsi="Times New Roman" w:cs="Times New Roman"/>
          <w:sz w:val="24"/>
          <w:szCs w:val="24"/>
        </w:rPr>
        <w:t>rmation</w:t>
      </w:r>
      <w:r w:rsidRPr="00BB2696">
        <w:rPr>
          <w:rFonts w:ascii="Times New Roman" w:eastAsia="Times New Roman" w:hAnsi="Times New Roman" w:cs="Times New Roman"/>
          <w:sz w:val="24"/>
          <w:szCs w:val="24"/>
        </w:rPr>
        <w:t xml:space="preserve"> for Authors section or Author Center to determine what the cost is to publish.</w:t>
      </w:r>
      <w:r w:rsidR="00C60DD6">
        <w:rPr>
          <w:rFonts w:ascii="Times New Roman" w:eastAsia="Times New Roman" w:hAnsi="Times New Roman" w:cs="Times New Roman"/>
          <w:sz w:val="24"/>
          <w:szCs w:val="24"/>
        </w:rPr>
        <w:t xml:space="preserve"> </w:t>
      </w:r>
      <w:r w:rsidR="001036E7">
        <w:rPr>
          <w:rFonts w:ascii="Times New Roman" w:eastAsia="Times New Roman" w:hAnsi="Times New Roman" w:cs="Times New Roman"/>
          <w:sz w:val="24"/>
          <w:szCs w:val="24"/>
        </w:rPr>
        <w:t xml:space="preserve">Carilion and/or Virginia Tech may </w:t>
      </w:r>
      <w:r w:rsidRPr="00BB2696">
        <w:rPr>
          <w:rFonts w:ascii="Times New Roman" w:eastAsia="Times New Roman" w:hAnsi="Times New Roman" w:cs="Times New Roman"/>
          <w:sz w:val="24"/>
          <w:szCs w:val="24"/>
        </w:rPr>
        <w:t>have funds to support publication costs, so this is an important step if you do not want to pay out of pocket for publishing</w:t>
      </w:r>
      <w:r w:rsidR="001036E7">
        <w:rPr>
          <w:rFonts w:ascii="Times New Roman" w:eastAsia="Times New Roman" w:hAnsi="Times New Roman" w:cs="Times New Roman"/>
          <w:sz w:val="24"/>
          <w:szCs w:val="24"/>
        </w:rPr>
        <w:t>.</w:t>
      </w:r>
    </w:p>
    <w:p w14:paraId="784829D7" w14:textId="77777777" w:rsidR="00EA5607" w:rsidRPr="003C37DB" w:rsidRDefault="00EA5607" w:rsidP="008F05E8">
      <w:pPr>
        <w:spacing w:line="276" w:lineRule="auto"/>
        <w:rPr>
          <w:rFonts w:ascii="Times New Roman" w:hAnsi="Times New Roman" w:cs="Times New Roman"/>
          <w:b/>
          <w:bCs/>
          <w:sz w:val="24"/>
          <w:szCs w:val="24"/>
        </w:rPr>
      </w:pPr>
    </w:p>
    <w:p w14:paraId="2DFABAFA" w14:textId="729C7BD9" w:rsidR="008F05E8" w:rsidRPr="003C37DB" w:rsidRDefault="008F05E8" w:rsidP="008F05E8">
      <w:pPr>
        <w:spacing w:line="276" w:lineRule="auto"/>
        <w:rPr>
          <w:rFonts w:ascii="Times New Roman" w:hAnsi="Times New Roman" w:cs="Times New Roman"/>
          <w:b/>
          <w:bCs/>
          <w:sz w:val="24"/>
          <w:szCs w:val="24"/>
        </w:rPr>
      </w:pPr>
      <w:r w:rsidRPr="003C37DB">
        <w:rPr>
          <w:rFonts w:ascii="Times New Roman" w:hAnsi="Times New Roman" w:cs="Times New Roman"/>
          <w:b/>
          <w:bCs/>
          <w:sz w:val="24"/>
          <w:szCs w:val="24"/>
        </w:rPr>
        <w:t>References:</w:t>
      </w:r>
    </w:p>
    <w:p w14:paraId="06E3DD6B" w14:textId="77777777" w:rsidR="008F05E8" w:rsidRPr="003C37DB" w:rsidRDefault="008F05E8" w:rsidP="003C37DB">
      <w:pPr>
        <w:pStyle w:val="ListParagraph"/>
        <w:numPr>
          <w:ilvl w:val="0"/>
          <w:numId w:val="5"/>
        </w:numPr>
        <w:spacing w:after="0" w:line="240" w:lineRule="auto"/>
        <w:rPr>
          <w:rFonts w:ascii="Times New Roman" w:hAnsi="Times New Roman" w:cs="Times New Roman"/>
          <w:sz w:val="24"/>
          <w:szCs w:val="24"/>
        </w:rPr>
      </w:pPr>
      <w:r w:rsidRPr="003C37DB">
        <w:rPr>
          <w:rFonts w:ascii="Times New Roman" w:hAnsi="Times New Roman" w:cs="Times New Roman"/>
          <w:i/>
          <w:iCs/>
          <w:sz w:val="24"/>
          <w:szCs w:val="24"/>
        </w:rPr>
        <w:t>Policies on Inside Carilion PageCenterX Systemwide:</w:t>
      </w:r>
      <w:r w:rsidRPr="003C37DB">
        <w:rPr>
          <w:rFonts w:ascii="Times New Roman" w:hAnsi="Times New Roman" w:cs="Times New Roman"/>
          <w:sz w:val="24"/>
          <w:szCs w:val="24"/>
        </w:rPr>
        <w:t xml:space="preserve"> Access to Protected Health Information for Education Purposes, Deidentifying Protected Health Information</w:t>
      </w:r>
    </w:p>
    <w:p w14:paraId="6EB2081E" w14:textId="0307F810" w:rsidR="008F05E8" w:rsidRPr="003C37DB" w:rsidRDefault="008F05E8" w:rsidP="003C37DB">
      <w:pPr>
        <w:pStyle w:val="ListParagraph"/>
        <w:numPr>
          <w:ilvl w:val="0"/>
          <w:numId w:val="5"/>
        </w:numPr>
        <w:spacing w:after="0" w:line="240" w:lineRule="auto"/>
        <w:rPr>
          <w:rFonts w:ascii="Times New Roman" w:hAnsi="Times New Roman" w:cs="Times New Roman"/>
          <w:sz w:val="24"/>
          <w:szCs w:val="24"/>
        </w:rPr>
      </w:pPr>
      <w:r w:rsidRPr="003C37DB">
        <w:rPr>
          <w:rFonts w:ascii="Times New Roman" w:hAnsi="Times New Roman" w:cs="Times New Roman"/>
          <w:sz w:val="24"/>
          <w:szCs w:val="24"/>
        </w:rPr>
        <w:t xml:space="preserve">Document Center on Inside Carilion: Patient Authorization </w:t>
      </w:r>
      <w:r w:rsidR="00363DD9" w:rsidRPr="003C37DB">
        <w:rPr>
          <w:rFonts w:ascii="Times New Roman" w:hAnsi="Times New Roman" w:cs="Times New Roman"/>
          <w:sz w:val="24"/>
          <w:szCs w:val="24"/>
        </w:rPr>
        <w:t>to</w:t>
      </w:r>
      <w:r w:rsidRPr="003C37DB">
        <w:rPr>
          <w:rFonts w:ascii="Times New Roman" w:hAnsi="Times New Roman" w:cs="Times New Roman"/>
          <w:sz w:val="24"/>
          <w:szCs w:val="24"/>
        </w:rPr>
        <w:t xml:space="preserve"> Use </w:t>
      </w:r>
      <w:r w:rsidR="00363DD9" w:rsidRPr="003C37DB">
        <w:rPr>
          <w:rFonts w:ascii="Times New Roman" w:hAnsi="Times New Roman" w:cs="Times New Roman"/>
          <w:sz w:val="24"/>
          <w:szCs w:val="24"/>
        </w:rPr>
        <w:t>and</w:t>
      </w:r>
      <w:r w:rsidRPr="003C37DB">
        <w:rPr>
          <w:rFonts w:ascii="Times New Roman" w:hAnsi="Times New Roman" w:cs="Times New Roman"/>
          <w:sz w:val="24"/>
          <w:szCs w:val="24"/>
        </w:rPr>
        <w:t xml:space="preserve"> Disclose Protected Health Information </w:t>
      </w:r>
      <w:r w:rsidR="00363DD9" w:rsidRPr="003C37DB">
        <w:rPr>
          <w:rFonts w:ascii="Times New Roman" w:hAnsi="Times New Roman" w:cs="Times New Roman"/>
          <w:sz w:val="24"/>
          <w:szCs w:val="24"/>
        </w:rPr>
        <w:t>for</w:t>
      </w:r>
      <w:r w:rsidRPr="003C37DB">
        <w:rPr>
          <w:rFonts w:ascii="Times New Roman" w:hAnsi="Times New Roman" w:cs="Times New Roman"/>
          <w:sz w:val="24"/>
          <w:szCs w:val="24"/>
        </w:rPr>
        <w:t xml:space="preserve"> Education/Academic Purposes</w:t>
      </w:r>
    </w:p>
    <w:p w14:paraId="3EEE5438" w14:textId="77777777" w:rsidR="008F05E8" w:rsidRPr="003C37DB" w:rsidRDefault="008F05E8" w:rsidP="003C37DB">
      <w:pPr>
        <w:pStyle w:val="ListParagraph"/>
        <w:numPr>
          <w:ilvl w:val="0"/>
          <w:numId w:val="5"/>
        </w:numPr>
        <w:spacing w:after="0" w:line="240" w:lineRule="auto"/>
        <w:rPr>
          <w:rFonts w:ascii="Times New Roman" w:hAnsi="Times New Roman" w:cs="Times New Roman"/>
          <w:sz w:val="24"/>
          <w:szCs w:val="24"/>
        </w:rPr>
      </w:pPr>
      <w:r w:rsidRPr="003C37DB">
        <w:rPr>
          <w:rFonts w:ascii="Times New Roman" w:hAnsi="Times New Roman" w:cs="Times New Roman"/>
          <w:sz w:val="24"/>
          <w:szCs w:val="24"/>
        </w:rPr>
        <w:t xml:space="preserve">45 C.F.R. Parts 160 and 164, as amended by the Privacy and Security Provisions set forth in Section 13400 of the Health Information Technology for Economic and Clinical Health Act, Public Law 11-5 (“HITECH Act) and the rules promulgated thereunder (collectively referred to herein as the “HIPAA Rules”). </w:t>
      </w:r>
    </w:p>
    <w:p w14:paraId="17E8F5ED" w14:textId="35AFE5E6" w:rsidR="00BB2696" w:rsidRPr="003C37DB" w:rsidRDefault="00BB2696" w:rsidP="00EA5607">
      <w:pPr>
        <w:pStyle w:val="ListParagraph"/>
        <w:numPr>
          <w:ilvl w:val="0"/>
          <w:numId w:val="5"/>
        </w:numPr>
        <w:spacing w:after="150" w:line="240" w:lineRule="auto"/>
        <w:rPr>
          <w:rFonts w:ascii="Times New Roman" w:eastAsia="Times New Roman" w:hAnsi="Times New Roman" w:cs="Times New Roman"/>
          <w:sz w:val="24"/>
          <w:szCs w:val="24"/>
        </w:rPr>
      </w:pPr>
      <w:r w:rsidRPr="003C37DB">
        <w:rPr>
          <w:rFonts w:ascii="Times New Roman" w:eastAsia="Times New Roman" w:hAnsi="Times New Roman" w:cs="Times New Roman"/>
          <w:sz w:val="24"/>
          <w:szCs w:val="24"/>
        </w:rPr>
        <w:lastRenderedPageBreak/>
        <w:t>Gagnier JJ, Kienle G, Altman DG, Moher D, Sox H, Riley D. 2013. The CARE guidelines: Consensus-based clinical case reporting guideline development</w:t>
      </w:r>
      <w:r w:rsidR="00ED00B0" w:rsidRPr="003C37DB">
        <w:rPr>
          <w:rFonts w:ascii="Times New Roman" w:eastAsia="Times New Roman" w:hAnsi="Times New Roman" w:cs="Times New Roman"/>
          <w:sz w:val="24"/>
          <w:szCs w:val="24"/>
        </w:rPr>
        <w:t xml:space="preserve">. </w:t>
      </w:r>
      <w:r w:rsidRPr="003C37DB">
        <w:rPr>
          <w:rFonts w:ascii="Times New Roman" w:eastAsia="Times New Roman" w:hAnsi="Times New Roman" w:cs="Times New Roman"/>
          <w:i/>
          <w:iCs/>
          <w:sz w:val="24"/>
          <w:szCs w:val="24"/>
        </w:rPr>
        <w:t>Glob Adv Health Med</w:t>
      </w:r>
      <w:r w:rsidRPr="003C37DB">
        <w:rPr>
          <w:rFonts w:ascii="Times New Roman" w:eastAsia="Times New Roman" w:hAnsi="Times New Roman" w:cs="Times New Roman"/>
          <w:sz w:val="24"/>
          <w:szCs w:val="24"/>
        </w:rPr>
        <w:t>. 2:38-43. doi: </w:t>
      </w:r>
      <w:hyperlink r:id="rId15" w:tgtFrame="pmc_ext" w:history="1">
        <w:r w:rsidRPr="003C37DB">
          <w:rPr>
            <w:rFonts w:ascii="Times New Roman" w:eastAsia="Times New Roman" w:hAnsi="Times New Roman" w:cs="Times New Roman"/>
            <w:color w:val="3B7924"/>
            <w:sz w:val="24"/>
            <w:szCs w:val="24"/>
            <w:u w:val="single"/>
          </w:rPr>
          <w:t>10.7453/gahmj.2013.008</w:t>
        </w:r>
      </w:hyperlink>
    </w:p>
    <w:p w14:paraId="5F2F4C21" w14:textId="77777777" w:rsidR="00BB2696" w:rsidRPr="003C37DB" w:rsidRDefault="00BB2696" w:rsidP="00EA5607">
      <w:pPr>
        <w:pStyle w:val="ListParagraph"/>
        <w:numPr>
          <w:ilvl w:val="0"/>
          <w:numId w:val="5"/>
        </w:numPr>
        <w:spacing w:after="150" w:line="240" w:lineRule="auto"/>
        <w:rPr>
          <w:rFonts w:ascii="Times New Roman" w:eastAsia="Times New Roman" w:hAnsi="Times New Roman" w:cs="Times New Roman"/>
          <w:sz w:val="24"/>
          <w:szCs w:val="24"/>
        </w:rPr>
      </w:pPr>
      <w:r w:rsidRPr="003C37DB">
        <w:rPr>
          <w:rFonts w:ascii="Times New Roman" w:eastAsia="Times New Roman" w:hAnsi="Times New Roman" w:cs="Times New Roman"/>
          <w:sz w:val="24"/>
          <w:szCs w:val="24"/>
        </w:rPr>
        <w:t>Riley DS, Barber MS, Kienle GS, AronsonJK, von Schoen-Angerer T, Tugwell P, Kiene H, Helfand M, Altman DG, Sox H, Werthmann PG, Moher D, Rison RA, Shamseer L, Koch CA, Sun GH, Hanaway P, Sudak NL, Kaszkin-Bettag M, Carpenter JE, Gagnier JJ. 2017. </w:t>
      </w:r>
      <w:hyperlink r:id="rId16" w:tgtFrame="_blank" w:history="1">
        <w:r w:rsidRPr="003C37DB">
          <w:rPr>
            <w:rFonts w:ascii="Times New Roman" w:eastAsia="Times New Roman" w:hAnsi="Times New Roman" w:cs="Times New Roman"/>
            <w:color w:val="3B7924"/>
            <w:sz w:val="24"/>
            <w:szCs w:val="24"/>
            <w:u w:val="single"/>
          </w:rPr>
          <w:t>CARE guidelines for case reports: explanation and elaboration document</w:t>
        </w:r>
      </w:hyperlink>
      <w:r w:rsidRPr="003C37DB">
        <w:rPr>
          <w:rFonts w:ascii="Times New Roman" w:eastAsia="Times New Roman" w:hAnsi="Times New Roman" w:cs="Times New Roman"/>
          <w:sz w:val="24"/>
          <w:szCs w:val="24"/>
        </w:rPr>
        <w:t>. </w:t>
      </w:r>
      <w:r w:rsidRPr="003C37DB">
        <w:rPr>
          <w:rFonts w:ascii="Times New Roman" w:eastAsia="Times New Roman" w:hAnsi="Times New Roman" w:cs="Times New Roman"/>
          <w:i/>
          <w:iCs/>
          <w:sz w:val="24"/>
          <w:szCs w:val="24"/>
        </w:rPr>
        <w:t>J Clin Epidemiol</w:t>
      </w:r>
      <w:r w:rsidRPr="003C37DB">
        <w:rPr>
          <w:rFonts w:ascii="Times New Roman" w:eastAsia="Times New Roman" w:hAnsi="Times New Roman" w:cs="Times New Roman"/>
          <w:sz w:val="24"/>
          <w:szCs w:val="24"/>
        </w:rPr>
        <w:t>. 89:218-234. doi: 10.1016/j.jclinepi.2017.04.026 </w:t>
      </w:r>
    </w:p>
    <w:p w14:paraId="34886F52" w14:textId="77777777" w:rsidR="00BB2696" w:rsidRPr="003C37DB" w:rsidRDefault="00BB2696" w:rsidP="00EA5607">
      <w:pPr>
        <w:pStyle w:val="ListParagraph"/>
        <w:numPr>
          <w:ilvl w:val="0"/>
          <w:numId w:val="5"/>
        </w:numPr>
        <w:spacing w:after="150" w:line="240" w:lineRule="auto"/>
        <w:rPr>
          <w:rFonts w:ascii="Times New Roman" w:eastAsia="Times New Roman" w:hAnsi="Times New Roman" w:cs="Times New Roman"/>
          <w:sz w:val="24"/>
          <w:szCs w:val="24"/>
        </w:rPr>
      </w:pPr>
      <w:r w:rsidRPr="003C37DB">
        <w:rPr>
          <w:rFonts w:ascii="Times New Roman" w:eastAsia="Times New Roman" w:hAnsi="Times New Roman" w:cs="Times New Roman"/>
          <w:sz w:val="24"/>
          <w:szCs w:val="24"/>
        </w:rPr>
        <w:t>Guidelines to writing a clinical case report. 2017. </w:t>
      </w:r>
      <w:r w:rsidRPr="003C37DB">
        <w:rPr>
          <w:rFonts w:ascii="Times New Roman" w:eastAsia="Times New Roman" w:hAnsi="Times New Roman" w:cs="Times New Roman"/>
          <w:i/>
          <w:iCs/>
          <w:sz w:val="24"/>
          <w:szCs w:val="24"/>
        </w:rPr>
        <w:t>Heart Views</w:t>
      </w:r>
      <w:r w:rsidRPr="003C37DB">
        <w:rPr>
          <w:rFonts w:ascii="Times New Roman" w:eastAsia="Times New Roman" w:hAnsi="Times New Roman" w:cs="Times New Roman"/>
          <w:sz w:val="24"/>
          <w:szCs w:val="24"/>
        </w:rPr>
        <w:t>. 18:104-105. doi: </w:t>
      </w:r>
      <w:hyperlink r:id="rId17" w:tgtFrame="pmc_ext" w:history="1">
        <w:r w:rsidRPr="003C37DB">
          <w:rPr>
            <w:rFonts w:ascii="Times New Roman" w:eastAsia="Times New Roman" w:hAnsi="Times New Roman" w:cs="Times New Roman"/>
            <w:color w:val="3B7924"/>
            <w:sz w:val="24"/>
            <w:szCs w:val="24"/>
            <w:u w:val="single"/>
          </w:rPr>
          <w:t>10.4103/1995-705X.217857</w:t>
        </w:r>
      </w:hyperlink>
    </w:p>
    <w:p w14:paraId="712374C1" w14:textId="1D57F1EB" w:rsidR="00BB2696" w:rsidRPr="003C37DB" w:rsidRDefault="00BB2696" w:rsidP="00EA5607">
      <w:pPr>
        <w:pStyle w:val="ListParagraph"/>
        <w:numPr>
          <w:ilvl w:val="0"/>
          <w:numId w:val="5"/>
        </w:numPr>
        <w:spacing w:after="150" w:line="240" w:lineRule="auto"/>
        <w:rPr>
          <w:rFonts w:ascii="Times New Roman" w:eastAsia="Times New Roman" w:hAnsi="Times New Roman" w:cs="Times New Roman"/>
          <w:sz w:val="24"/>
          <w:szCs w:val="24"/>
        </w:rPr>
      </w:pPr>
      <w:r w:rsidRPr="003C37DB">
        <w:rPr>
          <w:rFonts w:ascii="Times New Roman" w:eastAsia="Times New Roman" w:hAnsi="Times New Roman" w:cs="Times New Roman"/>
          <w:sz w:val="24"/>
          <w:szCs w:val="24"/>
        </w:rPr>
        <w:t xml:space="preserve">Ortega-Loubon C, Culquichicon C, Correa R. The importance of writing and publishing case reports during medical education. 2017. Cureus. </w:t>
      </w:r>
      <w:r w:rsidR="00BA70D5" w:rsidRPr="003C37DB">
        <w:rPr>
          <w:rFonts w:ascii="Times New Roman" w:eastAsia="Times New Roman" w:hAnsi="Times New Roman" w:cs="Times New Roman"/>
          <w:sz w:val="24"/>
          <w:szCs w:val="24"/>
        </w:rPr>
        <w:t>9: e</w:t>
      </w:r>
      <w:r w:rsidRPr="003C37DB">
        <w:rPr>
          <w:rFonts w:ascii="Times New Roman" w:eastAsia="Times New Roman" w:hAnsi="Times New Roman" w:cs="Times New Roman"/>
          <w:sz w:val="24"/>
          <w:szCs w:val="24"/>
        </w:rPr>
        <w:t>1964. doi: </w:t>
      </w:r>
      <w:hyperlink r:id="rId18" w:tgtFrame="pmc_ext" w:history="1">
        <w:r w:rsidRPr="003C37DB">
          <w:rPr>
            <w:rFonts w:ascii="Times New Roman" w:eastAsia="Times New Roman" w:hAnsi="Times New Roman" w:cs="Times New Roman"/>
            <w:color w:val="3B7924"/>
            <w:sz w:val="24"/>
            <w:szCs w:val="24"/>
            <w:u w:val="single"/>
          </w:rPr>
          <w:t>10.7759/cureus.1964</w:t>
        </w:r>
      </w:hyperlink>
    </w:p>
    <w:p w14:paraId="1675BDF1" w14:textId="77777777" w:rsidR="00A16CD1" w:rsidRPr="003C37DB" w:rsidRDefault="00BB2696" w:rsidP="007B0D85">
      <w:pPr>
        <w:pStyle w:val="ListParagraph"/>
        <w:numPr>
          <w:ilvl w:val="0"/>
          <w:numId w:val="5"/>
        </w:numPr>
        <w:spacing w:after="150" w:line="240" w:lineRule="auto"/>
        <w:rPr>
          <w:rFonts w:ascii="Times New Roman" w:eastAsia="Times New Roman" w:hAnsi="Times New Roman" w:cs="Times New Roman"/>
          <w:sz w:val="24"/>
          <w:szCs w:val="24"/>
        </w:rPr>
      </w:pPr>
      <w:r w:rsidRPr="003C37DB">
        <w:rPr>
          <w:rFonts w:ascii="Times New Roman" w:eastAsia="Times New Roman" w:hAnsi="Times New Roman" w:cs="Times New Roman"/>
          <w:sz w:val="24"/>
          <w:szCs w:val="24"/>
        </w:rPr>
        <w:t>Writing and publishing a useful and interesting case report. 2019. BMJ Case Reports. </w:t>
      </w:r>
      <w:hyperlink r:id="rId19" w:tgtFrame="_blank" w:history="1">
        <w:r w:rsidRPr="003C37DB">
          <w:rPr>
            <w:rFonts w:ascii="Times New Roman" w:eastAsia="Times New Roman" w:hAnsi="Times New Roman" w:cs="Times New Roman"/>
            <w:color w:val="3B7924"/>
            <w:sz w:val="24"/>
            <w:szCs w:val="24"/>
            <w:u w:val="single"/>
          </w:rPr>
          <w:t>https://casereports.bmj.com/pages/wp-content/uploads/sites/69/2019/04/How-to-write-a-Case-Report-DIGITAL.pdf</w:t>
        </w:r>
      </w:hyperlink>
    </w:p>
    <w:p w14:paraId="6252C826" w14:textId="54C4A188" w:rsidR="007B0D85" w:rsidRPr="003C37DB" w:rsidRDefault="00BB2696" w:rsidP="007B0D85">
      <w:pPr>
        <w:pStyle w:val="ListParagraph"/>
        <w:numPr>
          <w:ilvl w:val="0"/>
          <w:numId w:val="5"/>
        </w:numPr>
        <w:spacing w:after="150" w:line="240" w:lineRule="auto"/>
        <w:rPr>
          <w:rFonts w:ascii="Times New Roman" w:eastAsia="Times New Roman" w:hAnsi="Times New Roman" w:cs="Times New Roman"/>
          <w:sz w:val="24"/>
          <w:szCs w:val="24"/>
        </w:rPr>
      </w:pPr>
      <w:r w:rsidRPr="003C37DB">
        <w:rPr>
          <w:rFonts w:ascii="Times New Roman" w:eastAsia="Times New Roman" w:hAnsi="Times New Roman" w:cs="Times New Roman"/>
          <w:sz w:val="24"/>
          <w:szCs w:val="24"/>
        </w:rPr>
        <w:t>Camm CF. Writing an excellent case report: </w:t>
      </w:r>
      <w:r w:rsidRPr="003C37DB">
        <w:rPr>
          <w:rFonts w:ascii="Times New Roman" w:eastAsia="Times New Roman" w:hAnsi="Times New Roman" w:cs="Times New Roman"/>
          <w:i/>
          <w:iCs/>
          <w:sz w:val="24"/>
          <w:szCs w:val="24"/>
        </w:rPr>
        <w:t>EHJ Case Reports</w:t>
      </w:r>
      <w:r w:rsidRPr="003C37DB">
        <w:rPr>
          <w:rFonts w:ascii="Times New Roman" w:eastAsia="Times New Roman" w:hAnsi="Times New Roman" w:cs="Times New Roman"/>
          <w:sz w:val="24"/>
          <w:szCs w:val="24"/>
        </w:rPr>
        <w:t>, Case of the Year 2019. 2020. </w:t>
      </w:r>
      <w:r w:rsidRPr="003C37DB">
        <w:rPr>
          <w:rFonts w:ascii="Times New Roman" w:eastAsia="Times New Roman" w:hAnsi="Times New Roman" w:cs="Times New Roman"/>
          <w:i/>
          <w:iCs/>
          <w:sz w:val="24"/>
          <w:szCs w:val="24"/>
        </w:rPr>
        <w:t>European Heart Jounrnal.</w:t>
      </w:r>
      <w:r w:rsidRPr="003C37DB">
        <w:rPr>
          <w:rFonts w:ascii="Times New Roman" w:eastAsia="Times New Roman" w:hAnsi="Times New Roman" w:cs="Times New Roman"/>
          <w:sz w:val="24"/>
          <w:szCs w:val="24"/>
        </w:rPr>
        <w:t> 41:1230-231. </w:t>
      </w:r>
      <w:hyperlink r:id="rId20" w:history="1">
        <w:r w:rsidRPr="003C37DB">
          <w:rPr>
            <w:rFonts w:ascii="Times New Roman" w:eastAsia="Times New Roman" w:hAnsi="Times New Roman" w:cs="Times New Roman"/>
            <w:color w:val="3B7924"/>
            <w:sz w:val="24"/>
            <w:szCs w:val="24"/>
            <w:u w:val="single"/>
          </w:rPr>
          <w:t>https://doi.org/10.1093/eurheartj/ehaa176</w:t>
        </w:r>
      </w:hyperlink>
      <w:r w:rsidRPr="003C37DB">
        <w:rPr>
          <w:rFonts w:ascii="Times New Roman" w:eastAsia="Times New Roman" w:hAnsi="Times New Roman" w:cs="Times New Roman"/>
          <w:sz w:val="24"/>
          <w:szCs w:val="24"/>
        </w:rPr>
        <w:t> </w:t>
      </w:r>
    </w:p>
    <w:p w14:paraId="1C3619F6" w14:textId="06B5F09D" w:rsidR="00967025" w:rsidRPr="00967025" w:rsidRDefault="00967025" w:rsidP="00967025">
      <w:pPr>
        <w:spacing w:after="150" w:line="240" w:lineRule="auto"/>
        <w:rPr>
          <w:rFonts w:ascii="Times New Roman" w:eastAsia="Times New Roman" w:hAnsi="Times New Roman" w:cs="Times New Roman"/>
          <w:sz w:val="24"/>
          <w:szCs w:val="24"/>
        </w:rPr>
      </w:pPr>
      <w:r w:rsidRPr="00967025">
        <w:rPr>
          <w:rFonts w:ascii="Times New Roman" w:eastAsia="Times New Roman" w:hAnsi="Times New Roman" w:cs="Times New Roman"/>
          <w:sz w:val="24"/>
          <w:szCs w:val="24"/>
        </w:rPr>
        <w:t xml:space="preserve">Appreciate the assistance </w:t>
      </w:r>
      <w:r>
        <w:rPr>
          <w:rFonts w:ascii="Times New Roman" w:eastAsia="Times New Roman" w:hAnsi="Times New Roman" w:cs="Times New Roman"/>
          <w:sz w:val="24"/>
          <w:szCs w:val="24"/>
        </w:rPr>
        <w:t xml:space="preserve">of </w:t>
      </w:r>
      <w:r w:rsidRPr="00967025">
        <w:rPr>
          <w:rFonts w:ascii="Times New Roman" w:eastAsia="Times New Roman" w:hAnsi="Times New Roman" w:cs="Times New Roman"/>
          <w:sz w:val="24"/>
          <w:szCs w:val="24"/>
        </w:rPr>
        <w:t xml:space="preserve">Carilion Clinic </w:t>
      </w:r>
      <w:r>
        <w:rPr>
          <w:rFonts w:ascii="Times New Roman" w:eastAsia="Times New Roman" w:hAnsi="Times New Roman" w:cs="Times New Roman"/>
          <w:sz w:val="24"/>
          <w:szCs w:val="24"/>
        </w:rPr>
        <w:t xml:space="preserve">Privacy Office </w:t>
      </w:r>
      <w:r w:rsidRPr="00967025">
        <w:rPr>
          <w:rFonts w:ascii="Times New Roman" w:eastAsia="Times New Roman" w:hAnsi="Times New Roman" w:cs="Times New Roman"/>
          <w:sz w:val="24"/>
          <w:szCs w:val="24"/>
        </w:rPr>
        <w:t xml:space="preserve">and Mark Trottier, PhD from Michigan State University College of Human Medicine </w:t>
      </w:r>
      <w:hyperlink r:id="rId21" w:history="1">
        <w:r w:rsidRPr="00967025">
          <w:rPr>
            <w:rStyle w:val="Hyperlink"/>
            <w:rFonts w:ascii="Times New Roman" w:hAnsi="Times New Roman" w:cs="Times New Roman"/>
          </w:rPr>
          <w:t>https://research.chm.msu.edu/students-residents/writing-a-case-report</w:t>
        </w:r>
      </w:hyperlink>
      <w:r w:rsidRPr="00967025">
        <w:rPr>
          <w:rStyle w:val="Hyperlink"/>
          <w:rFonts w:ascii="Times New Roman" w:hAnsi="Times New Roman" w:cs="Times New Roman"/>
        </w:rPr>
        <w:t xml:space="preserve"> </w:t>
      </w:r>
    </w:p>
    <w:p w14:paraId="041A2687" w14:textId="77777777" w:rsidR="00B234F6" w:rsidRPr="007B0D85" w:rsidRDefault="00B234F6">
      <w:pPr>
        <w:rPr>
          <w:rFonts w:ascii="Times New Roman" w:hAnsi="Times New Roman" w:cs="Times New Roman"/>
          <w:sz w:val="24"/>
          <w:szCs w:val="24"/>
        </w:rPr>
      </w:pPr>
    </w:p>
    <w:sectPr w:rsidR="00B234F6" w:rsidRPr="007B0D8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AD51" w14:textId="77777777" w:rsidR="00714BB7" w:rsidRDefault="00714BB7" w:rsidP="00C20CE8">
      <w:pPr>
        <w:spacing w:after="0" w:line="240" w:lineRule="auto"/>
      </w:pPr>
      <w:r>
        <w:separator/>
      </w:r>
    </w:p>
  </w:endnote>
  <w:endnote w:type="continuationSeparator" w:id="0">
    <w:p w14:paraId="680C9F19" w14:textId="77777777" w:rsidR="00714BB7" w:rsidRDefault="00714BB7" w:rsidP="00C2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6D4E" w14:textId="77777777" w:rsidR="00C20CE8" w:rsidRDefault="00C2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9E1A" w14:textId="77777777" w:rsidR="00C20CE8" w:rsidRDefault="00C2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A5B7" w14:textId="77777777" w:rsidR="00C20CE8" w:rsidRDefault="00C2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37BB" w14:textId="77777777" w:rsidR="00714BB7" w:rsidRDefault="00714BB7" w:rsidP="00C20CE8">
      <w:pPr>
        <w:spacing w:after="0" w:line="240" w:lineRule="auto"/>
      </w:pPr>
      <w:r>
        <w:separator/>
      </w:r>
    </w:p>
  </w:footnote>
  <w:footnote w:type="continuationSeparator" w:id="0">
    <w:p w14:paraId="5E5E26FE" w14:textId="77777777" w:rsidR="00714BB7" w:rsidRDefault="00714BB7" w:rsidP="00C2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0EC4" w14:textId="77777777" w:rsidR="00C20CE8" w:rsidRDefault="00C20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EA9" w14:textId="553752D4" w:rsidR="00C20CE8" w:rsidRDefault="00C20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B179" w14:textId="77777777" w:rsidR="00C20CE8" w:rsidRDefault="00C20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631"/>
    <w:multiLevelType w:val="hybridMultilevel"/>
    <w:tmpl w:val="A98E3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0196"/>
    <w:multiLevelType w:val="hybridMultilevel"/>
    <w:tmpl w:val="4A0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95309"/>
    <w:multiLevelType w:val="hybridMultilevel"/>
    <w:tmpl w:val="DA8821B0"/>
    <w:lvl w:ilvl="0" w:tplc="EE04C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F4D06"/>
    <w:multiLevelType w:val="hybridMultilevel"/>
    <w:tmpl w:val="619C3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756A4A"/>
    <w:multiLevelType w:val="hybridMultilevel"/>
    <w:tmpl w:val="C974EBFA"/>
    <w:lvl w:ilvl="0" w:tplc="FFFFFFFF">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39369128">
    <w:abstractNumId w:val="3"/>
  </w:num>
  <w:num w:numId="2" w16cid:durableId="536239215">
    <w:abstractNumId w:val="2"/>
  </w:num>
  <w:num w:numId="3" w16cid:durableId="1469862492">
    <w:abstractNumId w:val="4"/>
  </w:num>
  <w:num w:numId="4" w16cid:durableId="113329849">
    <w:abstractNumId w:val="0"/>
  </w:num>
  <w:num w:numId="5" w16cid:durableId="186320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96"/>
    <w:rsid w:val="00003243"/>
    <w:rsid w:val="0003458D"/>
    <w:rsid w:val="00054A42"/>
    <w:rsid w:val="00060413"/>
    <w:rsid w:val="000674AB"/>
    <w:rsid w:val="000A4B1D"/>
    <w:rsid w:val="000C15F1"/>
    <w:rsid w:val="000E1774"/>
    <w:rsid w:val="001036E7"/>
    <w:rsid w:val="0011561B"/>
    <w:rsid w:val="00132161"/>
    <w:rsid w:val="00146AD5"/>
    <w:rsid w:val="00156DD3"/>
    <w:rsid w:val="00190E2A"/>
    <w:rsid w:val="001A506F"/>
    <w:rsid w:val="001B183D"/>
    <w:rsid w:val="00217145"/>
    <w:rsid w:val="00227651"/>
    <w:rsid w:val="00230982"/>
    <w:rsid w:val="00242C18"/>
    <w:rsid w:val="00256D59"/>
    <w:rsid w:val="002B10C2"/>
    <w:rsid w:val="002C2713"/>
    <w:rsid w:val="002E0399"/>
    <w:rsid w:val="002F2EA0"/>
    <w:rsid w:val="00301976"/>
    <w:rsid w:val="0032676D"/>
    <w:rsid w:val="00337185"/>
    <w:rsid w:val="0035044B"/>
    <w:rsid w:val="003533F8"/>
    <w:rsid w:val="00355DE5"/>
    <w:rsid w:val="00356DC0"/>
    <w:rsid w:val="00363DD9"/>
    <w:rsid w:val="003C37DB"/>
    <w:rsid w:val="003C5684"/>
    <w:rsid w:val="003D7515"/>
    <w:rsid w:val="003E76F7"/>
    <w:rsid w:val="00436911"/>
    <w:rsid w:val="00466A0A"/>
    <w:rsid w:val="0047465D"/>
    <w:rsid w:val="004A7215"/>
    <w:rsid w:val="004B37CF"/>
    <w:rsid w:val="004C622C"/>
    <w:rsid w:val="004D3294"/>
    <w:rsid w:val="00532665"/>
    <w:rsid w:val="005470FF"/>
    <w:rsid w:val="00561BDF"/>
    <w:rsid w:val="00562C48"/>
    <w:rsid w:val="0057137D"/>
    <w:rsid w:val="00572FA2"/>
    <w:rsid w:val="005B1D22"/>
    <w:rsid w:val="005B77E1"/>
    <w:rsid w:val="005C4793"/>
    <w:rsid w:val="005E67AD"/>
    <w:rsid w:val="005E6EB1"/>
    <w:rsid w:val="00604134"/>
    <w:rsid w:val="00640657"/>
    <w:rsid w:val="006419FC"/>
    <w:rsid w:val="00642FF1"/>
    <w:rsid w:val="006473EB"/>
    <w:rsid w:val="0064747A"/>
    <w:rsid w:val="00651415"/>
    <w:rsid w:val="00665B8B"/>
    <w:rsid w:val="0067461B"/>
    <w:rsid w:val="00675D3B"/>
    <w:rsid w:val="00686817"/>
    <w:rsid w:val="006F3B17"/>
    <w:rsid w:val="00703779"/>
    <w:rsid w:val="00714BB7"/>
    <w:rsid w:val="00773FA2"/>
    <w:rsid w:val="00793A50"/>
    <w:rsid w:val="007B0D85"/>
    <w:rsid w:val="007B4047"/>
    <w:rsid w:val="007B7EAF"/>
    <w:rsid w:val="007E7F97"/>
    <w:rsid w:val="007F3410"/>
    <w:rsid w:val="00830793"/>
    <w:rsid w:val="008571F9"/>
    <w:rsid w:val="008A6C37"/>
    <w:rsid w:val="008F05E8"/>
    <w:rsid w:val="00953D0F"/>
    <w:rsid w:val="00954160"/>
    <w:rsid w:val="00963A97"/>
    <w:rsid w:val="009649B2"/>
    <w:rsid w:val="00967025"/>
    <w:rsid w:val="009C2509"/>
    <w:rsid w:val="009E4A4B"/>
    <w:rsid w:val="00A006EC"/>
    <w:rsid w:val="00A06113"/>
    <w:rsid w:val="00A15B6E"/>
    <w:rsid w:val="00A16CD1"/>
    <w:rsid w:val="00A2734F"/>
    <w:rsid w:val="00A41F95"/>
    <w:rsid w:val="00A706AB"/>
    <w:rsid w:val="00A92912"/>
    <w:rsid w:val="00AA3D11"/>
    <w:rsid w:val="00AD066E"/>
    <w:rsid w:val="00AD483F"/>
    <w:rsid w:val="00AD4CD2"/>
    <w:rsid w:val="00AE22E9"/>
    <w:rsid w:val="00AE7DB4"/>
    <w:rsid w:val="00B1359F"/>
    <w:rsid w:val="00B16B4E"/>
    <w:rsid w:val="00B234F6"/>
    <w:rsid w:val="00B27382"/>
    <w:rsid w:val="00B34A13"/>
    <w:rsid w:val="00B43D36"/>
    <w:rsid w:val="00B664F7"/>
    <w:rsid w:val="00BA70D5"/>
    <w:rsid w:val="00BB2696"/>
    <w:rsid w:val="00BD7880"/>
    <w:rsid w:val="00BF0F8E"/>
    <w:rsid w:val="00C01899"/>
    <w:rsid w:val="00C13FD0"/>
    <w:rsid w:val="00C20CE8"/>
    <w:rsid w:val="00C304E4"/>
    <w:rsid w:val="00C30E1A"/>
    <w:rsid w:val="00C37136"/>
    <w:rsid w:val="00C413CB"/>
    <w:rsid w:val="00C60DD6"/>
    <w:rsid w:val="00C9698E"/>
    <w:rsid w:val="00D047AD"/>
    <w:rsid w:val="00D12023"/>
    <w:rsid w:val="00D120B8"/>
    <w:rsid w:val="00D1690E"/>
    <w:rsid w:val="00D841FC"/>
    <w:rsid w:val="00D96EF6"/>
    <w:rsid w:val="00D97E40"/>
    <w:rsid w:val="00DA676D"/>
    <w:rsid w:val="00DB1385"/>
    <w:rsid w:val="00EA5607"/>
    <w:rsid w:val="00EB2653"/>
    <w:rsid w:val="00ED00B0"/>
    <w:rsid w:val="00EE1D59"/>
    <w:rsid w:val="00EF0999"/>
    <w:rsid w:val="00EF6C7F"/>
    <w:rsid w:val="00F1722F"/>
    <w:rsid w:val="00F90AB6"/>
    <w:rsid w:val="00FA2869"/>
    <w:rsid w:val="00FC48A8"/>
    <w:rsid w:val="00FE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40CF8"/>
  <w15:chartTrackingRefBased/>
  <w15:docId w15:val="{DE76DDAA-C34A-40CA-B3BE-9C8FBD26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96"/>
    <w:pPr>
      <w:ind w:left="720"/>
      <w:contextualSpacing/>
    </w:pPr>
  </w:style>
  <w:style w:type="character" w:styleId="Hyperlink">
    <w:name w:val="Hyperlink"/>
    <w:basedOn w:val="DefaultParagraphFont"/>
    <w:uiPriority w:val="99"/>
    <w:unhideWhenUsed/>
    <w:rsid w:val="00217145"/>
    <w:rPr>
      <w:color w:val="0563C1"/>
      <w:u w:val="single"/>
    </w:rPr>
  </w:style>
  <w:style w:type="character" w:styleId="UnresolvedMention">
    <w:name w:val="Unresolved Mention"/>
    <w:basedOn w:val="DefaultParagraphFont"/>
    <w:uiPriority w:val="99"/>
    <w:semiHidden/>
    <w:unhideWhenUsed/>
    <w:rsid w:val="0064747A"/>
    <w:rPr>
      <w:color w:val="605E5C"/>
      <w:shd w:val="clear" w:color="auto" w:fill="E1DFDD"/>
    </w:rPr>
  </w:style>
  <w:style w:type="paragraph" w:styleId="Header">
    <w:name w:val="header"/>
    <w:basedOn w:val="Normal"/>
    <w:link w:val="HeaderChar"/>
    <w:uiPriority w:val="99"/>
    <w:unhideWhenUsed/>
    <w:rsid w:val="00C2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E8"/>
  </w:style>
  <w:style w:type="paragraph" w:styleId="Footer">
    <w:name w:val="footer"/>
    <w:basedOn w:val="Normal"/>
    <w:link w:val="FooterChar"/>
    <w:uiPriority w:val="99"/>
    <w:unhideWhenUsed/>
    <w:rsid w:val="00C2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E8"/>
  </w:style>
  <w:style w:type="character" w:styleId="Strong">
    <w:name w:val="Strong"/>
    <w:basedOn w:val="DefaultParagraphFont"/>
    <w:uiPriority w:val="22"/>
    <w:qFormat/>
    <w:rsid w:val="004D3294"/>
    <w:rPr>
      <w:b/>
      <w:bCs/>
    </w:rPr>
  </w:style>
  <w:style w:type="character" w:styleId="CommentReference">
    <w:name w:val="annotation reference"/>
    <w:basedOn w:val="DefaultParagraphFont"/>
    <w:uiPriority w:val="99"/>
    <w:semiHidden/>
    <w:unhideWhenUsed/>
    <w:rsid w:val="003D7515"/>
    <w:rPr>
      <w:sz w:val="16"/>
      <w:szCs w:val="16"/>
    </w:rPr>
  </w:style>
  <w:style w:type="paragraph" w:styleId="CommentText">
    <w:name w:val="annotation text"/>
    <w:basedOn w:val="Normal"/>
    <w:link w:val="CommentTextChar"/>
    <w:uiPriority w:val="99"/>
    <w:semiHidden/>
    <w:unhideWhenUsed/>
    <w:rsid w:val="003D7515"/>
    <w:pPr>
      <w:spacing w:line="240" w:lineRule="auto"/>
    </w:pPr>
    <w:rPr>
      <w:sz w:val="20"/>
      <w:szCs w:val="20"/>
    </w:rPr>
  </w:style>
  <w:style w:type="character" w:customStyle="1" w:styleId="CommentTextChar">
    <w:name w:val="Comment Text Char"/>
    <w:basedOn w:val="DefaultParagraphFont"/>
    <w:link w:val="CommentText"/>
    <w:uiPriority w:val="99"/>
    <w:semiHidden/>
    <w:rsid w:val="003D7515"/>
    <w:rPr>
      <w:sz w:val="20"/>
      <w:szCs w:val="20"/>
    </w:rPr>
  </w:style>
  <w:style w:type="paragraph" w:styleId="CommentSubject">
    <w:name w:val="annotation subject"/>
    <w:basedOn w:val="CommentText"/>
    <w:next w:val="CommentText"/>
    <w:link w:val="CommentSubjectChar"/>
    <w:uiPriority w:val="99"/>
    <w:semiHidden/>
    <w:unhideWhenUsed/>
    <w:rsid w:val="003D7515"/>
    <w:rPr>
      <w:b/>
      <w:bCs/>
    </w:rPr>
  </w:style>
  <w:style w:type="character" w:customStyle="1" w:styleId="CommentSubjectChar">
    <w:name w:val="Comment Subject Char"/>
    <w:basedOn w:val="CommentTextChar"/>
    <w:link w:val="CommentSubject"/>
    <w:uiPriority w:val="99"/>
    <w:semiHidden/>
    <w:rsid w:val="003D7515"/>
    <w:rPr>
      <w:b/>
      <w:bCs/>
      <w:sz w:val="20"/>
      <w:szCs w:val="20"/>
    </w:rPr>
  </w:style>
  <w:style w:type="paragraph" w:styleId="Revision">
    <w:name w:val="Revision"/>
    <w:hidden/>
    <w:uiPriority w:val="99"/>
    <w:semiHidden/>
    <w:rsid w:val="00A2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1159">
      <w:bodyDiv w:val="1"/>
      <w:marLeft w:val="0"/>
      <w:marRight w:val="0"/>
      <w:marTop w:val="0"/>
      <w:marBottom w:val="0"/>
      <w:divBdr>
        <w:top w:val="none" w:sz="0" w:space="0" w:color="auto"/>
        <w:left w:val="none" w:sz="0" w:space="0" w:color="auto"/>
        <w:bottom w:val="none" w:sz="0" w:space="0" w:color="auto"/>
        <w:right w:val="none" w:sz="0" w:space="0" w:color="auto"/>
      </w:divBdr>
    </w:div>
    <w:div w:id="3730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ilionclinic.imedris.net/" TargetMode="External"/><Relationship Id="rId13" Type="http://schemas.openxmlformats.org/officeDocument/2006/relationships/hyperlink" Target="mailto:privacy@carilionclinic.org" TargetMode="External"/><Relationship Id="rId18" Type="http://schemas.openxmlformats.org/officeDocument/2006/relationships/hyperlink" Target="https://dx.doi.org/10.7759%2Fcureus.196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esearch.chm.msu.edu/students-residents/writing-a-case-report" TargetMode="External"/><Relationship Id="rId7" Type="http://schemas.openxmlformats.org/officeDocument/2006/relationships/endnotes" Target="endnotes.xml"/><Relationship Id="rId12" Type="http://schemas.openxmlformats.org/officeDocument/2006/relationships/hyperlink" Target="mailto:privacy@carilionclinic.org" TargetMode="External"/><Relationship Id="rId17" Type="http://schemas.openxmlformats.org/officeDocument/2006/relationships/hyperlink" Target="https://dx.doi.org/10.4103%2F1995-705X.21785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bi.nlm.nih.gov/pubmed/28529185" TargetMode="External"/><Relationship Id="rId20" Type="http://schemas.openxmlformats.org/officeDocument/2006/relationships/hyperlink" Target="https://doi.org/10.1093/eurheartj/ehaa1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statement.org/checkli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x.doi.org/10.7453%2Fgahmj.2013.00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are-statement.org/" TargetMode="External"/><Relationship Id="rId19" Type="http://schemas.openxmlformats.org/officeDocument/2006/relationships/hyperlink" Target="https://casereports.bmj.com/pages/wp-content/uploads/sites/69/2019/04/How-to-write-a-Case-Report-DIGITAL.pdf" TargetMode="External"/><Relationship Id="rId4" Type="http://schemas.openxmlformats.org/officeDocument/2006/relationships/settings" Target="settings.xml"/><Relationship Id="rId9" Type="http://schemas.openxmlformats.org/officeDocument/2006/relationships/hyperlink" Target="mailto:irb@carilionclinic.org" TargetMode="External"/><Relationship Id="rId14" Type="http://schemas.openxmlformats.org/officeDocument/2006/relationships/hyperlink" Target="mailto:researchcompliance@carilionclinic.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AE26-2BBB-4E18-8279-3E29C029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Writing a Case Report</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Daniel P. (Dan)</dc:creator>
  <cp:keywords/>
  <dc:description/>
  <cp:lastModifiedBy>Harrington, Daniel P. (Dan)</cp:lastModifiedBy>
  <cp:revision>3</cp:revision>
  <dcterms:created xsi:type="dcterms:W3CDTF">2023-07-23T13:27:00Z</dcterms:created>
  <dcterms:modified xsi:type="dcterms:W3CDTF">2023-07-23T13:27:00Z</dcterms:modified>
</cp:coreProperties>
</file>